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4402" w14:textId="352A8E66" w:rsidR="005F1156" w:rsidRDefault="005F1156">
      <w:pPr>
        <w:rPr>
          <w:rFonts w:ascii="Times New Roman" w:hAnsi="Times New Roman" w:cs="Times New Roman"/>
          <w:b/>
          <w:bCs/>
        </w:rPr>
      </w:pPr>
      <w:r w:rsidRPr="00850B31">
        <w:rPr>
          <w:rFonts w:ascii="Times New Roman" w:hAnsi="Times New Roman" w:cs="Times New Roman"/>
          <w:b/>
          <w:bCs/>
        </w:rPr>
        <w:t>Critical Conversations in Animal Studies</w:t>
      </w:r>
      <w:r w:rsidR="000243B0">
        <w:rPr>
          <w:rFonts w:ascii="Times New Roman" w:hAnsi="Times New Roman" w:cs="Times New Roman"/>
          <w:b/>
          <w:bCs/>
        </w:rPr>
        <w:t>, Indigenous</w:t>
      </w:r>
      <w:r w:rsidR="00906F65">
        <w:rPr>
          <w:rFonts w:ascii="Times New Roman" w:hAnsi="Times New Roman" w:cs="Times New Roman"/>
          <w:b/>
          <w:bCs/>
        </w:rPr>
        <w:t>/First Nations</w:t>
      </w:r>
      <w:r w:rsidR="000243B0">
        <w:rPr>
          <w:rFonts w:ascii="Times New Roman" w:hAnsi="Times New Roman" w:cs="Times New Roman"/>
          <w:b/>
          <w:bCs/>
        </w:rPr>
        <w:t xml:space="preserve"> Studies and Settler-Colonial Studies</w:t>
      </w:r>
    </w:p>
    <w:p w14:paraId="2F4B562A" w14:textId="2021CDC8" w:rsidR="000243B0" w:rsidRPr="000243B0" w:rsidRDefault="000243B0">
      <w:pPr>
        <w:rPr>
          <w:rFonts w:ascii="Times New Roman" w:hAnsi="Times New Roman" w:cs="Times New Roman"/>
        </w:rPr>
      </w:pPr>
      <w:r w:rsidRPr="000243B0">
        <w:rPr>
          <w:rFonts w:ascii="Times New Roman" w:hAnsi="Times New Roman" w:cs="Times New Roman"/>
        </w:rPr>
        <w:t>Bibliography compiled by Austin D. Hoffman</w:t>
      </w:r>
    </w:p>
    <w:p w14:paraId="31520855" w14:textId="33167EB8" w:rsidR="005F1156" w:rsidRPr="00850B31" w:rsidRDefault="005F1156">
      <w:pPr>
        <w:rPr>
          <w:rFonts w:ascii="Times New Roman" w:hAnsi="Times New Roman" w:cs="Times New Roman"/>
        </w:rPr>
      </w:pPr>
    </w:p>
    <w:p w14:paraId="01082A85" w14:textId="46991EF0" w:rsidR="005F1156" w:rsidRPr="00850B31" w:rsidRDefault="005F1156" w:rsidP="00BE7ACA">
      <w:pPr>
        <w:jc w:val="center"/>
        <w:rPr>
          <w:rFonts w:ascii="Times New Roman" w:hAnsi="Times New Roman" w:cs="Times New Roman"/>
          <w:b/>
          <w:bCs/>
        </w:rPr>
      </w:pPr>
      <w:r w:rsidRPr="00850B31">
        <w:rPr>
          <w:rFonts w:ascii="Times New Roman" w:hAnsi="Times New Roman" w:cs="Times New Roman"/>
          <w:b/>
          <w:bCs/>
        </w:rPr>
        <w:t>Books</w:t>
      </w:r>
    </w:p>
    <w:p w14:paraId="7B44BA8B" w14:textId="16B57324" w:rsidR="00BD086C" w:rsidRPr="00850B31" w:rsidRDefault="00BD086C">
      <w:pPr>
        <w:rPr>
          <w:rFonts w:ascii="Times New Roman" w:hAnsi="Times New Roman" w:cs="Times New Roman"/>
          <w:b/>
          <w:bCs/>
        </w:rPr>
      </w:pPr>
    </w:p>
    <w:p w14:paraId="0A36527E" w14:textId="2CC0E677" w:rsidR="00C225A4" w:rsidRDefault="00C225A4" w:rsidP="002828BE">
      <w:pPr>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Ahuja, Neel. 2016. </w:t>
      </w:r>
      <w:r w:rsidRPr="00C225A4">
        <w:rPr>
          <w:rFonts w:ascii="Times New Roman" w:eastAsia="Times New Roman" w:hAnsi="Times New Roman" w:cs="Times New Roman"/>
          <w:i/>
          <w:iCs/>
          <w:color w:val="000000"/>
        </w:rPr>
        <w:t xml:space="preserve">Bioinsecurities: Disease Interventions, Empire and the Government of Species. </w:t>
      </w:r>
      <w:r>
        <w:rPr>
          <w:rFonts w:ascii="Times New Roman" w:eastAsia="Times New Roman" w:hAnsi="Times New Roman" w:cs="Times New Roman"/>
          <w:color w:val="000000"/>
        </w:rPr>
        <w:t xml:space="preserve">Duke University Press. </w:t>
      </w:r>
    </w:p>
    <w:p w14:paraId="7F56411D" w14:textId="2B0CE63B" w:rsidR="00E93C8A" w:rsidRDefault="00E93C8A" w:rsidP="002828BE">
      <w:pPr>
        <w:ind w:left="360" w:hanging="360"/>
        <w:rPr>
          <w:rFonts w:ascii="Times New Roman" w:eastAsia="Times New Roman" w:hAnsi="Times New Roman" w:cs="Times New Roman"/>
          <w:color w:val="000000"/>
        </w:rPr>
      </w:pPr>
    </w:p>
    <w:p w14:paraId="28E9201B" w14:textId="2E6DC904" w:rsidR="00E93C8A" w:rsidRPr="00E93C8A" w:rsidRDefault="00E93C8A" w:rsidP="002828BE">
      <w:pPr>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Anderson, Virginia DeJohn. 2004. </w:t>
      </w:r>
      <w:r w:rsidRPr="00E93C8A">
        <w:rPr>
          <w:rFonts w:ascii="Times New Roman" w:eastAsia="Times New Roman" w:hAnsi="Times New Roman" w:cs="Times New Roman"/>
          <w:i/>
          <w:iCs/>
          <w:color w:val="000000"/>
        </w:rPr>
        <w:t xml:space="preserve">Creatures of Empire: How Domestic Animals Transformed Early America. </w:t>
      </w:r>
      <w:r>
        <w:rPr>
          <w:rFonts w:ascii="Times New Roman" w:eastAsia="Times New Roman" w:hAnsi="Times New Roman" w:cs="Times New Roman"/>
          <w:color w:val="000000"/>
        </w:rPr>
        <w:t xml:space="preserve">Oxford University Press. </w:t>
      </w:r>
    </w:p>
    <w:p w14:paraId="706E27FC" w14:textId="77777777" w:rsidR="00C225A4" w:rsidRDefault="00C225A4" w:rsidP="002828BE">
      <w:pPr>
        <w:ind w:left="360" w:hanging="360"/>
        <w:rPr>
          <w:rFonts w:ascii="Times New Roman" w:eastAsia="Times New Roman" w:hAnsi="Times New Roman" w:cs="Times New Roman"/>
          <w:color w:val="000000"/>
        </w:rPr>
      </w:pPr>
    </w:p>
    <w:p w14:paraId="131C13E3" w14:textId="61074EFD" w:rsidR="002828BE" w:rsidRDefault="002828BE" w:rsidP="002828BE">
      <w:pPr>
        <w:ind w:left="360" w:hanging="360"/>
        <w:rPr>
          <w:rFonts w:ascii="Times New Roman" w:eastAsia="Times New Roman" w:hAnsi="Times New Roman" w:cs="Times New Roman"/>
          <w:color w:val="000000"/>
        </w:rPr>
      </w:pPr>
      <w:r w:rsidRPr="00211682">
        <w:rPr>
          <w:rFonts w:ascii="Times New Roman" w:eastAsia="Times New Roman" w:hAnsi="Times New Roman" w:cs="Times New Roman"/>
          <w:color w:val="000000"/>
        </w:rPr>
        <w:t xml:space="preserve">Cote, Charlotte. 2010. </w:t>
      </w:r>
      <w:r w:rsidRPr="00211682">
        <w:rPr>
          <w:rFonts w:ascii="Times New Roman" w:eastAsia="Times New Roman" w:hAnsi="Times New Roman" w:cs="Times New Roman"/>
          <w:i/>
          <w:iCs/>
          <w:color w:val="000000"/>
        </w:rPr>
        <w:t>Spirits of our Whaling Ancestors: Revitalizing Makah and Nuu-chah-nulth Traditions</w:t>
      </w:r>
      <w:r w:rsidRPr="00211682">
        <w:rPr>
          <w:rFonts w:ascii="Times New Roman" w:eastAsia="Times New Roman" w:hAnsi="Times New Roman" w:cs="Times New Roman"/>
          <w:color w:val="000000"/>
        </w:rPr>
        <w:t>. Seattle: University of Washington Press. </w:t>
      </w:r>
    </w:p>
    <w:p w14:paraId="5BCABBF5" w14:textId="0B9993A1" w:rsidR="00DE0240" w:rsidRDefault="00DE0240" w:rsidP="002828BE">
      <w:pPr>
        <w:ind w:left="360" w:hanging="360"/>
        <w:rPr>
          <w:rFonts w:ascii="Times New Roman" w:eastAsia="Times New Roman" w:hAnsi="Times New Roman" w:cs="Times New Roman"/>
          <w:color w:val="000000"/>
        </w:rPr>
      </w:pPr>
    </w:p>
    <w:p w14:paraId="1DC13100" w14:textId="73C92993" w:rsidR="00DE0240" w:rsidRDefault="00DE0240" w:rsidP="00DE0240">
      <w:pPr>
        <w:ind w:left="360" w:hanging="360"/>
        <w:rPr>
          <w:rFonts w:ascii="Times New Roman" w:eastAsia="Times New Roman" w:hAnsi="Times New Roman" w:cs="Times New Roman"/>
          <w:color w:val="000000"/>
        </w:rPr>
      </w:pPr>
      <w:r w:rsidRPr="00211682">
        <w:rPr>
          <w:rFonts w:ascii="Times New Roman" w:eastAsia="Times New Roman" w:hAnsi="Times New Roman" w:cs="Times New Roman"/>
          <w:color w:val="000000"/>
        </w:rPr>
        <w:t>Burton, Antoinette and Renisa Mawani</w:t>
      </w:r>
      <w:r>
        <w:rPr>
          <w:rFonts w:ascii="Times New Roman" w:eastAsia="Times New Roman" w:hAnsi="Times New Roman" w:cs="Times New Roman"/>
          <w:color w:val="000000"/>
        </w:rPr>
        <w:t>, ed</w:t>
      </w:r>
      <w:r w:rsidR="007E2067">
        <w:rPr>
          <w:rFonts w:ascii="Times New Roman" w:eastAsia="Times New Roman" w:hAnsi="Times New Roman" w:cs="Times New Roman"/>
          <w:color w:val="000000"/>
        </w:rPr>
        <w:t>itors</w:t>
      </w:r>
      <w:r w:rsidRPr="00211682">
        <w:rPr>
          <w:rFonts w:ascii="Times New Roman" w:eastAsia="Times New Roman" w:hAnsi="Times New Roman" w:cs="Times New Roman"/>
          <w:color w:val="000000"/>
        </w:rPr>
        <w:t xml:space="preserve">. 2020. </w:t>
      </w:r>
      <w:r w:rsidRPr="00D007F7">
        <w:rPr>
          <w:rFonts w:ascii="Times New Roman" w:eastAsia="Times New Roman" w:hAnsi="Times New Roman" w:cs="Times New Roman"/>
          <w:i/>
          <w:iCs/>
          <w:color w:val="000000"/>
        </w:rPr>
        <w:t xml:space="preserve">Animalia: An Anti-Imperial Bestiary for Our Times. </w:t>
      </w:r>
      <w:r w:rsidRPr="00211682">
        <w:rPr>
          <w:rFonts w:ascii="Times New Roman" w:eastAsia="Times New Roman" w:hAnsi="Times New Roman" w:cs="Times New Roman"/>
          <w:color w:val="000000"/>
        </w:rPr>
        <w:t>Durham: Duke University Press. </w:t>
      </w:r>
    </w:p>
    <w:p w14:paraId="057B350F" w14:textId="77777777" w:rsidR="002828BE" w:rsidRDefault="002828BE" w:rsidP="0047755F">
      <w:pPr>
        <w:ind w:left="360" w:hanging="360"/>
        <w:rPr>
          <w:rFonts w:ascii="Times New Roman" w:hAnsi="Times New Roman" w:cs="Times New Roman"/>
        </w:rPr>
      </w:pPr>
    </w:p>
    <w:p w14:paraId="4A0EDD4E" w14:textId="62C6F393" w:rsidR="00BD086C" w:rsidRDefault="00BD086C" w:rsidP="0047755F">
      <w:pPr>
        <w:ind w:left="360" w:hanging="360"/>
        <w:rPr>
          <w:rFonts w:ascii="Times New Roman" w:hAnsi="Times New Roman" w:cs="Times New Roman"/>
        </w:rPr>
      </w:pPr>
      <w:r w:rsidRPr="00850B31">
        <w:rPr>
          <w:rFonts w:ascii="Times New Roman" w:hAnsi="Times New Roman" w:cs="Times New Roman"/>
        </w:rPr>
        <w:t xml:space="preserve">Haraway, Donna J. 2016. </w:t>
      </w:r>
      <w:r w:rsidRPr="00850B31">
        <w:rPr>
          <w:rFonts w:ascii="Times New Roman" w:hAnsi="Times New Roman" w:cs="Times New Roman"/>
          <w:i/>
          <w:iCs/>
        </w:rPr>
        <w:t>Staying with the Trouble: Making Kin in the Chthulucene</w:t>
      </w:r>
      <w:r w:rsidRPr="00850B31">
        <w:rPr>
          <w:rFonts w:ascii="Times New Roman" w:hAnsi="Times New Roman" w:cs="Times New Roman"/>
        </w:rPr>
        <w:t xml:space="preserve">. Durham, NC: Duke University Press. </w:t>
      </w:r>
      <w:r w:rsidR="00254557">
        <w:rPr>
          <w:rFonts w:ascii="Times New Roman" w:hAnsi="Times New Roman" w:cs="Times New Roman"/>
        </w:rPr>
        <w:t>(Chapter 3 on Sympoiesis, pp. 89-97 discusses Navajo-sheep relations in Black Mesa)</w:t>
      </w:r>
    </w:p>
    <w:p w14:paraId="7506EF1E" w14:textId="26104511" w:rsidR="00E75313" w:rsidRDefault="00E75313" w:rsidP="0047755F">
      <w:pPr>
        <w:ind w:left="360" w:hanging="360"/>
        <w:rPr>
          <w:rFonts w:ascii="Times New Roman" w:hAnsi="Times New Roman" w:cs="Times New Roman"/>
        </w:rPr>
      </w:pPr>
    </w:p>
    <w:p w14:paraId="593657B2" w14:textId="17ED49B0" w:rsidR="00E75313" w:rsidRDefault="00E75313" w:rsidP="00E75313">
      <w:pPr>
        <w:ind w:left="360" w:hanging="360"/>
        <w:rPr>
          <w:rFonts w:ascii="Times New Roman" w:eastAsia="Times New Roman" w:hAnsi="Times New Roman" w:cs="Times New Roman"/>
          <w:color w:val="000000"/>
        </w:rPr>
      </w:pPr>
      <w:r w:rsidRPr="00211682">
        <w:rPr>
          <w:rFonts w:ascii="Times New Roman" w:eastAsia="Times New Roman" w:hAnsi="Times New Roman" w:cs="Times New Roman"/>
          <w:color w:val="000000"/>
        </w:rPr>
        <w:t xml:space="preserve">Harrod, Howard L. 2000. </w:t>
      </w:r>
      <w:r w:rsidRPr="00211682">
        <w:rPr>
          <w:rFonts w:ascii="Times New Roman" w:eastAsia="Times New Roman" w:hAnsi="Times New Roman" w:cs="Times New Roman"/>
          <w:i/>
          <w:iCs/>
          <w:color w:val="000000"/>
        </w:rPr>
        <w:t>The Animals Came Dancing: Naive American Sacred Ecology and Animal Kinship.</w:t>
      </w:r>
      <w:r w:rsidRPr="00211682">
        <w:rPr>
          <w:rFonts w:ascii="Times New Roman" w:eastAsia="Times New Roman" w:hAnsi="Times New Roman" w:cs="Times New Roman"/>
          <w:color w:val="000000"/>
        </w:rPr>
        <w:t xml:space="preserve"> University of Arizona Press. </w:t>
      </w:r>
    </w:p>
    <w:p w14:paraId="0530B3B1" w14:textId="386A3D1B" w:rsidR="00A033C3" w:rsidRDefault="00A033C3" w:rsidP="00E75313">
      <w:pPr>
        <w:ind w:left="360" w:hanging="360"/>
        <w:rPr>
          <w:rFonts w:ascii="Times New Roman" w:eastAsia="Times New Roman" w:hAnsi="Times New Roman" w:cs="Times New Roman"/>
          <w:color w:val="000000"/>
        </w:rPr>
      </w:pPr>
    </w:p>
    <w:p w14:paraId="5EB70A4D" w14:textId="51FB42D2" w:rsidR="00A033C3" w:rsidRPr="00E75313" w:rsidRDefault="00A033C3" w:rsidP="00A033C3">
      <w:pPr>
        <w:ind w:left="360" w:hanging="360"/>
        <w:rPr>
          <w:rFonts w:ascii="Times New Roman" w:eastAsia="Times New Roman" w:hAnsi="Times New Roman" w:cs="Times New Roman"/>
          <w:color w:val="000000"/>
        </w:rPr>
      </w:pPr>
      <w:r w:rsidRPr="00211682">
        <w:rPr>
          <w:rFonts w:ascii="Times New Roman" w:eastAsia="Times New Roman" w:hAnsi="Times New Roman" w:cs="Times New Roman"/>
          <w:color w:val="000000"/>
        </w:rPr>
        <w:t xml:space="preserve">Holm, Tom, J. Diane Pearson, and Ben Chavis. 2003. “Peoplehood: A model for the Extension of Sovereignty in American Indian Studies.” </w:t>
      </w:r>
      <w:r w:rsidRPr="00211682">
        <w:rPr>
          <w:rFonts w:ascii="Times New Roman" w:eastAsia="Times New Roman" w:hAnsi="Times New Roman" w:cs="Times New Roman"/>
          <w:i/>
          <w:iCs/>
          <w:color w:val="000000"/>
        </w:rPr>
        <w:t xml:space="preserve">Wicazo Sa Review </w:t>
      </w:r>
      <w:r w:rsidRPr="00211682">
        <w:rPr>
          <w:rFonts w:ascii="Times New Roman" w:eastAsia="Times New Roman" w:hAnsi="Times New Roman" w:cs="Times New Roman"/>
          <w:color w:val="000000"/>
        </w:rPr>
        <w:t>18(1): 7-24</w:t>
      </w:r>
    </w:p>
    <w:p w14:paraId="1472E82B" w14:textId="174180E1" w:rsidR="00C2789A" w:rsidRPr="00850B31" w:rsidRDefault="00C2789A" w:rsidP="0047755F">
      <w:pPr>
        <w:ind w:left="360" w:hanging="360"/>
        <w:rPr>
          <w:rFonts w:ascii="Times New Roman" w:hAnsi="Times New Roman" w:cs="Times New Roman"/>
        </w:rPr>
      </w:pPr>
    </w:p>
    <w:p w14:paraId="46FA079D" w14:textId="14A69FC1" w:rsidR="00C2789A" w:rsidRPr="00850B31" w:rsidRDefault="00C2789A" w:rsidP="0047755F">
      <w:pPr>
        <w:ind w:left="360" w:hanging="360"/>
        <w:rPr>
          <w:rFonts w:ascii="Times New Roman" w:hAnsi="Times New Roman" w:cs="Times New Roman"/>
        </w:rPr>
      </w:pPr>
      <w:r w:rsidRPr="00850B31">
        <w:rPr>
          <w:rFonts w:ascii="Times New Roman" w:hAnsi="Times New Roman" w:cs="Times New Roman"/>
        </w:rPr>
        <w:t xml:space="preserve">Kim, Claire Jean. 2015. </w:t>
      </w:r>
      <w:r w:rsidRPr="00850B31">
        <w:rPr>
          <w:rFonts w:ascii="Times New Roman" w:hAnsi="Times New Roman" w:cs="Times New Roman"/>
          <w:i/>
          <w:iCs/>
        </w:rPr>
        <w:t>Dangerous Crossings</w:t>
      </w:r>
      <w:r w:rsidR="00BD086C" w:rsidRPr="00850B31">
        <w:rPr>
          <w:rFonts w:ascii="Times New Roman" w:hAnsi="Times New Roman" w:cs="Times New Roman"/>
          <w:i/>
          <w:iCs/>
        </w:rPr>
        <w:t xml:space="preserve">: </w:t>
      </w:r>
      <w:r w:rsidR="009C63E3" w:rsidRPr="00850B31">
        <w:rPr>
          <w:rFonts w:ascii="Times New Roman" w:hAnsi="Times New Roman" w:cs="Times New Roman"/>
          <w:i/>
          <w:iCs/>
        </w:rPr>
        <w:t>Race, Species, and Nature in a Multicultural Age.</w:t>
      </w:r>
      <w:r w:rsidR="009C63E3" w:rsidRPr="00850B31">
        <w:rPr>
          <w:rFonts w:ascii="Times New Roman" w:hAnsi="Times New Roman" w:cs="Times New Roman"/>
        </w:rPr>
        <w:t xml:space="preserve"> </w:t>
      </w:r>
      <w:r w:rsidR="0047755F" w:rsidRPr="00850B31">
        <w:rPr>
          <w:rFonts w:ascii="Times New Roman" w:hAnsi="Times New Roman" w:cs="Times New Roman"/>
        </w:rPr>
        <w:t xml:space="preserve">Cambridge, UK: Cambridge University Press. </w:t>
      </w:r>
      <w:r w:rsidR="00254557">
        <w:rPr>
          <w:rFonts w:ascii="Times New Roman" w:hAnsi="Times New Roman" w:cs="Times New Roman"/>
        </w:rPr>
        <w:t xml:space="preserve">(Chapter 7, pp. 205-252 on </w:t>
      </w:r>
      <w:r w:rsidR="002E3904">
        <w:rPr>
          <w:rFonts w:ascii="Times New Roman" w:hAnsi="Times New Roman" w:cs="Times New Roman"/>
        </w:rPr>
        <w:t>conlficts</w:t>
      </w:r>
      <w:r w:rsidR="00254557">
        <w:rPr>
          <w:rFonts w:ascii="Times New Roman" w:hAnsi="Times New Roman" w:cs="Times New Roman"/>
        </w:rPr>
        <w:t xml:space="preserve"> between animal welfare organizations and traditional Indigenous Whaling practices in Pacific NW)</w:t>
      </w:r>
    </w:p>
    <w:p w14:paraId="1982FF42" w14:textId="518758E0" w:rsidR="005F1156" w:rsidRPr="00850B31" w:rsidRDefault="005F1156">
      <w:pPr>
        <w:rPr>
          <w:rFonts w:ascii="Times New Roman" w:hAnsi="Times New Roman" w:cs="Times New Roman"/>
        </w:rPr>
      </w:pPr>
    </w:p>
    <w:p w14:paraId="76D37DDB" w14:textId="16225271" w:rsidR="005F1156" w:rsidRDefault="005F1156" w:rsidP="005F1156">
      <w:pPr>
        <w:ind w:left="360" w:hanging="360"/>
        <w:rPr>
          <w:rFonts w:ascii="Times New Roman" w:hAnsi="Times New Roman" w:cs="Times New Roman"/>
        </w:rPr>
      </w:pPr>
      <w:r w:rsidRPr="00850B31">
        <w:rPr>
          <w:rFonts w:ascii="Times New Roman" w:hAnsi="Times New Roman" w:cs="Times New Roman"/>
        </w:rPr>
        <w:t xml:space="preserve">Kimmerer, Robin Wall. 2013. </w:t>
      </w:r>
      <w:r w:rsidRPr="00850B31">
        <w:rPr>
          <w:rFonts w:ascii="Times New Roman" w:hAnsi="Times New Roman" w:cs="Times New Roman"/>
          <w:i/>
        </w:rPr>
        <w:t>Braiding Sweetgrass: Indigenous Wisdom, Scientific Knowledge, and the Teachings of Plants</w:t>
      </w:r>
      <w:r w:rsidRPr="00850B31">
        <w:rPr>
          <w:rFonts w:ascii="Times New Roman" w:hAnsi="Times New Roman" w:cs="Times New Roman"/>
        </w:rPr>
        <w:t xml:space="preserve">. Canada: Milkweed Press. </w:t>
      </w:r>
    </w:p>
    <w:p w14:paraId="3DC176CB" w14:textId="41F716FF" w:rsidR="00E75313" w:rsidRDefault="00E75313" w:rsidP="005F1156">
      <w:pPr>
        <w:ind w:left="360" w:hanging="360"/>
        <w:rPr>
          <w:rFonts w:ascii="Times New Roman" w:hAnsi="Times New Roman" w:cs="Times New Roman"/>
        </w:rPr>
      </w:pPr>
    </w:p>
    <w:p w14:paraId="3F3A18E4" w14:textId="15E7E7A2" w:rsidR="00E75313" w:rsidRDefault="00E75313" w:rsidP="00E75313">
      <w:pPr>
        <w:ind w:left="360" w:hanging="360"/>
        <w:rPr>
          <w:rFonts w:ascii="Times New Roman" w:eastAsia="Times New Roman" w:hAnsi="Times New Roman" w:cs="Times New Roman"/>
          <w:color w:val="000000"/>
        </w:rPr>
      </w:pPr>
      <w:r w:rsidRPr="00211682">
        <w:rPr>
          <w:rFonts w:ascii="Times New Roman" w:eastAsia="Times New Roman" w:hAnsi="Times New Roman" w:cs="Times New Roman"/>
          <w:color w:val="000000"/>
        </w:rPr>
        <w:t xml:space="preserve">LaDuke, Winona. 1999. </w:t>
      </w:r>
      <w:r w:rsidRPr="00211682">
        <w:rPr>
          <w:rFonts w:ascii="Times New Roman" w:eastAsia="Times New Roman" w:hAnsi="Times New Roman" w:cs="Times New Roman"/>
          <w:i/>
          <w:iCs/>
          <w:color w:val="000000"/>
        </w:rPr>
        <w:t>All Our Relations: Native Struggles for Land and Life</w:t>
      </w:r>
      <w:r w:rsidRPr="00211682">
        <w:rPr>
          <w:rFonts w:ascii="Times New Roman" w:eastAsia="Times New Roman" w:hAnsi="Times New Roman" w:cs="Times New Roman"/>
          <w:color w:val="000000"/>
        </w:rPr>
        <w:t>. Cambridge: South End Press. </w:t>
      </w:r>
    </w:p>
    <w:p w14:paraId="7CADE7B9" w14:textId="369F950D" w:rsidR="00E75313" w:rsidRDefault="00E75313" w:rsidP="00E75313">
      <w:pPr>
        <w:ind w:left="360" w:hanging="360"/>
        <w:rPr>
          <w:rFonts w:ascii="Times New Roman" w:eastAsia="Times New Roman" w:hAnsi="Times New Roman" w:cs="Times New Roman"/>
          <w:color w:val="000000"/>
        </w:rPr>
      </w:pPr>
    </w:p>
    <w:p w14:paraId="2325DC7B" w14:textId="017B2548" w:rsidR="00E75313" w:rsidRDefault="00E75313" w:rsidP="00E75313">
      <w:pPr>
        <w:ind w:left="360" w:hanging="360"/>
        <w:rPr>
          <w:rFonts w:ascii="Times New Roman" w:eastAsia="Times New Roman" w:hAnsi="Times New Roman" w:cs="Times New Roman"/>
          <w:color w:val="000000"/>
        </w:rPr>
      </w:pPr>
      <w:r w:rsidRPr="00211682">
        <w:rPr>
          <w:rFonts w:ascii="Times New Roman" w:eastAsia="Times New Roman" w:hAnsi="Times New Roman" w:cs="Times New Roman"/>
          <w:color w:val="000000"/>
        </w:rPr>
        <w:t xml:space="preserve">Larsen, Soren C. and Jay T. Johnson. 2017. </w:t>
      </w:r>
      <w:r w:rsidRPr="00211682">
        <w:rPr>
          <w:rFonts w:ascii="Times New Roman" w:eastAsia="Times New Roman" w:hAnsi="Times New Roman" w:cs="Times New Roman"/>
          <w:i/>
          <w:iCs/>
          <w:color w:val="000000"/>
        </w:rPr>
        <w:t>Being Together in Place: Indigenous Coexistence in A More Than Human World</w:t>
      </w:r>
      <w:r w:rsidRPr="00211682">
        <w:rPr>
          <w:rFonts w:ascii="Times New Roman" w:eastAsia="Times New Roman" w:hAnsi="Times New Roman" w:cs="Times New Roman"/>
          <w:color w:val="000000"/>
        </w:rPr>
        <w:t>. University of Minnesota Press. </w:t>
      </w:r>
    </w:p>
    <w:p w14:paraId="6C51DDD8" w14:textId="1BB8AB7F" w:rsidR="00681082" w:rsidRDefault="00681082" w:rsidP="00E75313">
      <w:pPr>
        <w:ind w:left="360" w:hanging="360"/>
        <w:rPr>
          <w:rFonts w:ascii="Times New Roman" w:eastAsia="Times New Roman" w:hAnsi="Times New Roman" w:cs="Times New Roman"/>
          <w:color w:val="000000"/>
        </w:rPr>
      </w:pPr>
    </w:p>
    <w:p w14:paraId="1697E81A" w14:textId="79C65B45" w:rsidR="00681082" w:rsidRDefault="00681082" w:rsidP="00E75313">
      <w:pPr>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Montford, Kelly Struthers and Chloë Taylor, editors. 2020. </w:t>
      </w:r>
      <w:r w:rsidRPr="00681082">
        <w:rPr>
          <w:rFonts w:ascii="Times New Roman" w:eastAsia="Times New Roman" w:hAnsi="Times New Roman" w:cs="Times New Roman"/>
          <w:i/>
          <w:iCs/>
          <w:color w:val="000000"/>
        </w:rPr>
        <w:t xml:space="preserve">Colonialism and Animality: Anti-Colonial Perspectives in Critical Animal Studies. </w:t>
      </w:r>
      <w:r>
        <w:rPr>
          <w:rFonts w:ascii="Times New Roman" w:eastAsia="Times New Roman" w:hAnsi="Times New Roman" w:cs="Times New Roman"/>
          <w:color w:val="000000"/>
        </w:rPr>
        <w:t>Routledge.</w:t>
      </w:r>
    </w:p>
    <w:p w14:paraId="49A853B0" w14:textId="599F56E2" w:rsidR="00C1740D" w:rsidRDefault="00C1740D" w:rsidP="00E75313">
      <w:pPr>
        <w:ind w:left="360" w:hanging="360"/>
        <w:rPr>
          <w:rFonts w:ascii="Times New Roman" w:eastAsia="Times New Roman" w:hAnsi="Times New Roman" w:cs="Times New Roman"/>
          <w:color w:val="000000"/>
        </w:rPr>
      </w:pPr>
    </w:p>
    <w:p w14:paraId="50D51509" w14:textId="3BAC63CD" w:rsidR="00C1740D" w:rsidRPr="00681082" w:rsidRDefault="00C1740D" w:rsidP="00E75313">
      <w:pPr>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Parreñas, Juno Salazar. 2018. </w:t>
      </w:r>
      <w:r w:rsidRPr="00C1740D">
        <w:rPr>
          <w:rFonts w:ascii="Times New Roman" w:eastAsia="Times New Roman" w:hAnsi="Times New Roman" w:cs="Times New Roman"/>
          <w:i/>
          <w:iCs/>
          <w:color w:val="000000"/>
        </w:rPr>
        <w:t>Decolonizing Extinction: The Work of Care in Orangutan Rehabilitation.</w:t>
      </w:r>
      <w:r>
        <w:rPr>
          <w:rFonts w:ascii="Times New Roman" w:eastAsia="Times New Roman" w:hAnsi="Times New Roman" w:cs="Times New Roman"/>
          <w:color w:val="000000"/>
        </w:rPr>
        <w:t xml:space="preserve"> Duke University Press. </w:t>
      </w:r>
    </w:p>
    <w:p w14:paraId="5069684F" w14:textId="77777777" w:rsidR="005F1156" w:rsidRPr="00850B31" w:rsidRDefault="005F1156">
      <w:pPr>
        <w:rPr>
          <w:rFonts w:ascii="Times New Roman" w:hAnsi="Times New Roman" w:cs="Times New Roman"/>
        </w:rPr>
      </w:pPr>
    </w:p>
    <w:p w14:paraId="1C123752" w14:textId="154EF3AC" w:rsidR="00FF1D78" w:rsidRPr="00850B31" w:rsidRDefault="00FF1D78" w:rsidP="00FF1D78">
      <w:pPr>
        <w:ind w:left="360" w:hanging="360"/>
        <w:contextualSpacing/>
        <w:rPr>
          <w:rFonts w:ascii="Times New Roman" w:hAnsi="Times New Roman" w:cs="Times New Roman"/>
        </w:rPr>
      </w:pPr>
      <w:r w:rsidRPr="00850B31">
        <w:rPr>
          <w:rFonts w:ascii="Times New Roman" w:hAnsi="Times New Roman" w:cs="Times New Roman"/>
        </w:rPr>
        <w:t xml:space="preserve">Rose, Deborah Bird. 2011. </w:t>
      </w:r>
      <w:r w:rsidRPr="00850B31">
        <w:rPr>
          <w:rFonts w:ascii="Times New Roman" w:hAnsi="Times New Roman" w:cs="Times New Roman"/>
          <w:i/>
          <w:iCs/>
        </w:rPr>
        <w:t>Wild dog dreaming: Love and Extinction</w:t>
      </w:r>
      <w:r w:rsidRPr="00850B31">
        <w:rPr>
          <w:rFonts w:ascii="Times New Roman" w:hAnsi="Times New Roman" w:cs="Times New Roman"/>
        </w:rPr>
        <w:t xml:space="preserve">. Charlottesville, VA: University of Virginia Press. </w:t>
      </w:r>
    </w:p>
    <w:p w14:paraId="10E6BD38" w14:textId="7EF5B580" w:rsidR="00101B8D" w:rsidRPr="00850B31" w:rsidRDefault="00101B8D" w:rsidP="00FF1D78">
      <w:pPr>
        <w:ind w:left="360" w:hanging="360"/>
        <w:contextualSpacing/>
        <w:rPr>
          <w:rFonts w:ascii="Times New Roman" w:hAnsi="Times New Roman" w:cs="Times New Roman"/>
        </w:rPr>
      </w:pPr>
    </w:p>
    <w:p w14:paraId="3340FD7D" w14:textId="7B8CD854" w:rsidR="00101B8D" w:rsidRDefault="00101B8D" w:rsidP="00FF1D78">
      <w:pPr>
        <w:ind w:left="360" w:hanging="360"/>
        <w:contextualSpacing/>
        <w:rPr>
          <w:rFonts w:ascii="Times New Roman" w:hAnsi="Times New Roman" w:cs="Times New Roman"/>
        </w:rPr>
      </w:pPr>
      <w:r w:rsidRPr="00850B31">
        <w:rPr>
          <w:rFonts w:ascii="Times New Roman" w:hAnsi="Times New Roman" w:cs="Times New Roman"/>
        </w:rPr>
        <w:t xml:space="preserve">Simpson, Leanne Betasamosake. 2017. </w:t>
      </w:r>
      <w:r w:rsidRPr="00850B31">
        <w:rPr>
          <w:rFonts w:ascii="Times New Roman" w:hAnsi="Times New Roman" w:cs="Times New Roman"/>
          <w:i/>
          <w:iCs/>
        </w:rPr>
        <w:t xml:space="preserve">As We Have Always Done: Indigenous Freedom through Radical Resistance. </w:t>
      </w:r>
      <w:r w:rsidRPr="00850B31">
        <w:rPr>
          <w:rFonts w:ascii="Times New Roman" w:hAnsi="Times New Roman" w:cs="Times New Roman"/>
        </w:rPr>
        <w:t>Minneapolis, MN: University of Minnesota Press.</w:t>
      </w:r>
      <w:r w:rsidR="00001924">
        <w:rPr>
          <w:rFonts w:ascii="Times New Roman" w:hAnsi="Times New Roman" w:cs="Times New Roman"/>
        </w:rPr>
        <w:t xml:space="preserve"> (Chapter 4</w:t>
      </w:r>
      <w:r w:rsidR="00EB4C45">
        <w:rPr>
          <w:rFonts w:ascii="Times New Roman" w:hAnsi="Times New Roman" w:cs="Times New Roman"/>
        </w:rPr>
        <w:t xml:space="preserve"> on “Nishnaabeg Internationalism,” on onto-epistemological formations that consider nonhuman animal and plant life as distinct nations which humans engage with politically and ethically). </w:t>
      </w:r>
    </w:p>
    <w:p w14:paraId="655409C5" w14:textId="6407C320" w:rsidR="00E75313" w:rsidRDefault="00E75313" w:rsidP="00FF1D78">
      <w:pPr>
        <w:ind w:left="360" w:hanging="360"/>
        <w:contextualSpacing/>
        <w:rPr>
          <w:rFonts w:ascii="Times New Roman" w:hAnsi="Times New Roman" w:cs="Times New Roman"/>
        </w:rPr>
      </w:pPr>
    </w:p>
    <w:p w14:paraId="07CC3248" w14:textId="580A1412" w:rsidR="00681082" w:rsidRDefault="00E75313" w:rsidP="00681082">
      <w:pPr>
        <w:ind w:left="360" w:hanging="360"/>
        <w:rPr>
          <w:rFonts w:ascii="Times" w:eastAsia="Times New Roman" w:hAnsi="Times" w:cs="Arial"/>
          <w:color w:val="000000"/>
        </w:rPr>
      </w:pPr>
      <w:r w:rsidRPr="00873C89">
        <w:rPr>
          <w:rFonts w:ascii="Times" w:eastAsia="Times New Roman" w:hAnsi="Times" w:cs="Arial"/>
          <w:color w:val="000000"/>
        </w:rPr>
        <w:t xml:space="preserve">Spence, Mark David. 2000. </w:t>
      </w:r>
      <w:r w:rsidRPr="00873C89">
        <w:rPr>
          <w:rFonts w:ascii="Times" w:eastAsia="Times New Roman" w:hAnsi="Times" w:cs="Arial"/>
          <w:i/>
          <w:iCs/>
          <w:color w:val="000000"/>
        </w:rPr>
        <w:t>Dispossessing the Wilderness: Indian Removal and the Making of the National Parks.</w:t>
      </w:r>
      <w:r w:rsidRPr="00873C89">
        <w:rPr>
          <w:rFonts w:ascii="Times" w:eastAsia="Times New Roman" w:hAnsi="Times" w:cs="Arial"/>
          <w:color w:val="000000"/>
        </w:rPr>
        <w:t xml:space="preserve"> Oxford University Press. </w:t>
      </w:r>
    </w:p>
    <w:p w14:paraId="15B0CFDB" w14:textId="3B22CBD1" w:rsidR="00DE20DA" w:rsidRDefault="00DE20DA" w:rsidP="00681082">
      <w:pPr>
        <w:ind w:left="360" w:hanging="360"/>
        <w:rPr>
          <w:rFonts w:ascii="Times" w:eastAsia="Times New Roman" w:hAnsi="Times" w:cs="Arial"/>
          <w:color w:val="000000"/>
        </w:rPr>
      </w:pPr>
    </w:p>
    <w:p w14:paraId="40F1E0CD" w14:textId="340E6247" w:rsidR="00DE20DA" w:rsidRPr="00681082" w:rsidRDefault="00DE20DA" w:rsidP="00681082">
      <w:pPr>
        <w:ind w:left="360" w:hanging="360"/>
        <w:rPr>
          <w:rFonts w:ascii="Times" w:eastAsia="Times New Roman" w:hAnsi="Times" w:cs="Arial"/>
          <w:color w:val="000000"/>
        </w:rPr>
      </w:pPr>
      <w:r>
        <w:rPr>
          <w:rFonts w:ascii="Times" w:eastAsia="Times New Roman" w:hAnsi="Times" w:cs="Arial"/>
          <w:color w:val="000000"/>
        </w:rPr>
        <w:t xml:space="preserve">Van Horn, Gavin, Robin Wall Kimmerer and John Hausdoerffer, editors. 2021. </w:t>
      </w:r>
      <w:r w:rsidRPr="00DE20DA">
        <w:rPr>
          <w:rFonts w:ascii="Times" w:eastAsia="Times New Roman" w:hAnsi="Times" w:cs="Arial"/>
          <w:i/>
          <w:iCs/>
          <w:color w:val="000000"/>
        </w:rPr>
        <w:t xml:space="preserve">Kinship: Belonging in a World of Relations </w:t>
      </w:r>
      <w:r>
        <w:rPr>
          <w:rFonts w:ascii="Times" w:eastAsia="Times New Roman" w:hAnsi="Times" w:cs="Arial"/>
          <w:color w:val="000000"/>
        </w:rPr>
        <w:t>(5 Volume Set). Center for Humans and Nature.</w:t>
      </w:r>
    </w:p>
    <w:p w14:paraId="4CBA879B" w14:textId="2AF112F0" w:rsidR="00C2789A" w:rsidRPr="00850B31" w:rsidRDefault="00C2789A" w:rsidP="00FF1D78">
      <w:pPr>
        <w:ind w:left="360" w:hanging="360"/>
        <w:contextualSpacing/>
        <w:rPr>
          <w:rFonts w:ascii="Times New Roman" w:hAnsi="Times New Roman" w:cs="Times New Roman"/>
        </w:rPr>
      </w:pPr>
    </w:p>
    <w:p w14:paraId="06A79279" w14:textId="0DE1FE07" w:rsidR="00E75313" w:rsidRDefault="00C2789A" w:rsidP="00E75313">
      <w:pPr>
        <w:ind w:left="360" w:hanging="360"/>
        <w:rPr>
          <w:rFonts w:ascii="Times New Roman" w:hAnsi="Times New Roman" w:cs="Times New Roman"/>
        </w:rPr>
      </w:pPr>
      <w:r w:rsidRPr="00850B31">
        <w:rPr>
          <w:rFonts w:ascii="Times New Roman" w:hAnsi="Times New Roman" w:cs="Times New Roman"/>
        </w:rPr>
        <w:t xml:space="preserve">Walker, Brett L. 2005. </w:t>
      </w:r>
      <w:r w:rsidRPr="00850B31">
        <w:rPr>
          <w:rFonts w:ascii="Times New Roman" w:hAnsi="Times New Roman" w:cs="Times New Roman"/>
          <w:i/>
          <w:iCs/>
        </w:rPr>
        <w:t>The Lost Wolves of Japa</w:t>
      </w:r>
      <w:r w:rsidR="00634B1D">
        <w:rPr>
          <w:rFonts w:ascii="Times New Roman" w:hAnsi="Times New Roman" w:cs="Times New Roman"/>
          <w:i/>
          <w:iCs/>
        </w:rPr>
        <w:t xml:space="preserve">n. </w:t>
      </w:r>
      <w:r w:rsidRPr="00850B31">
        <w:rPr>
          <w:rFonts w:ascii="Times New Roman" w:hAnsi="Times New Roman" w:cs="Times New Roman"/>
        </w:rPr>
        <w:t xml:space="preserve">Seattle, WA: University of Washington Press. </w:t>
      </w:r>
      <w:r w:rsidR="00634B1D">
        <w:rPr>
          <w:rFonts w:ascii="Times New Roman" w:hAnsi="Times New Roman" w:cs="Times New Roman"/>
        </w:rPr>
        <w:t xml:space="preserve">(Chapter 2 on </w:t>
      </w:r>
      <w:r w:rsidR="00F66561">
        <w:rPr>
          <w:rFonts w:ascii="Times New Roman" w:hAnsi="Times New Roman" w:cs="Times New Roman"/>
        </w:rPr>
        <w:t>relations between wolves and the Indigenous Ainu peoples of northern Japa</w:t>
      </w:r>
      <w:r w:rsidR="00E75313">
        <w:rPr>
          <w:rFonts w:ascii="Times New Roman" w:hAnsi="Times New Roman" w:cs="Times New Roman"/>
        </w:rPr>
        <w:t>n).</w:t>
      </w:r>
    </w:p>
    <w:p w14:paraId="4432B7E3" w14:textId="68C54E23" w:rsidR="00E75313" w:rsidRDefault="00E75313" w:rsidP="00C2789A">
      <w:pPr>
        <w:ind w:left="360" w:hanging="360"/>
        <w:rPr>
          <w:rFonts w:ascii="Times New Roman" w:hAnsi="Times New Roman" w:cs="Times New Roman"/>
        </w:rPr>
      </w:pPr>
    </w:p>
    <w:p w14:paraId="2664788B" w14:textId="0013AD0A" w:rsidR="00E75313" w:rsidRPr="00211682" w:rsidRDefault="00E75313" w:rsidP="00E75313">
      <w:pPr>
        <w:ind w:left="360" w:hanging="360"/>
        <w:rPr>
          <w:rFonts w:ascii="Times New Roman" w:eastAsia="Times New Roman" w:hAnsi="Times New Roman" w:cs="Times New Roman"/>
          <w:color w:val="000000"/>
        </w:rPr>
      </w:pPr>
      <w:r w:rsidRPr="00211682">
        <w:rPr>
          <w:rFonts w:ascii="Times New Roman" w:eastAsia="Times New Roman" w:hAnsi="Times New Roman" w:cs="Times New Roman"/>
          <w:color w:val="000000"/>
        </w:rPr>
        <w:t xml:space="preserve">Wise, Michael D. 2016. </w:t>
      </w:r>
      <w:r w:rsidRPr="00211682">
        <w:rPr>
          <w:rFonts w:ascii="Times New Roman" w:eastAsia="Times New Roman" w:hAnsi="Times New Roman" w:cs="Times New Roman"/>
          <w:i/>
          <w:iCs/>
          <w:color w:val="000000"/>
        </w:rPr>
        <w:t xml:space="preserve">Producing Predators: Wolves, Work, and Conquest in the Northern Rockies. </w:t>
      </w:r>
      <w:r w:rsidRPr="00211682">
        <w:rPr>
          <w:rFonts w:ascii="Times New Roman" w:eastAsia="Times New Roman" w:hAnsi="Times New Roman" w:cs="Times New Roman"/>
          <w:color w:val="000000"/>
        </w:rPr>
        <w:t>Lincoln: University of Nebraska Press. </w:t>
      </w:r>
    </w:p>
    <w:p w14:paraId="2E3F5EC6" w14:textId="77777777" w:rsidR="00FF1D78" w:rsidRPr="00850B31" w:rsidRDefault="00FF1D78">
      <w:pPr>
        <w:rPr>
          <w:rFonts w:ascii="Times New Roman" w:hAnsi="Times New Roman" w:cs="Times New Roman"/>
        </w:rPr>
      </w:pPr>
    </w:p>
    <w:p w14:paraId="3F5B378C" w14:textId="60DD36B9" w:rsidR="002E79DB" w:rsidRPr="00850B31" w:rsidRDefault="005F1156" w:rsidP="00BE7ACA">
      <w:pPr>
        <w:jc w:val="center"/>
        <w:rPr>
          <w:rFonts w:ascii="Times New Roman" w:hAnsi="Times New Roman" w:cs="Times New Roman"/>
          <w:b/>
          <w:bCs/>
        </w:rPr>
      </w:pPr>
      <w:r w:rsidRPr="00850B31">
        <w:rPr>
          <w:rFonts w:ascii="Times New Roman" w:hAnsi="Times New Roman" w:cs="Times New Roman"/>
          <w:b/>
          <w:bCs/>
        </w:rPr>
        <w:t>Articles</w:t>
      </w:r>
      <w:r w:rsidR="00F049F3" w:rsidRPr="00850B31">
        <w:rPr>
          <w:rFonts w:ascii="Times New Roman" w:hAnsi="Times New Roman" w:cs="Times New Roman"/>
          <w:b/>
          <w:bCs/>
        </w:rPr>
        <w:t xml:space="preserve"> and </w:t>
      </w:r>
      <w:r w:rsidR="00E75313">
        <w:rPr>
          <w:rFonts w:ascii="Times New Roman" w:hAnsi="Times New Roman" w:cs="Times New Roman"/>
          <w:b/>
          <w:bCs/>
        </w:rPr>
        <w:t xml:space="preserve">Book </w:t>
      </w:r>
      <w:r w:rsidR="00F049F3" w:rsidRPr="00850B31">
        <w:rPr>
          <w:rFonts w:ascii="Times New Roman" w:hAnsi="Times New Roman" w:cs="Times New Roman"/>
          <w:b/>
          <w:bCs/>
        </w:rPr>
        <w:t>Chapters</w:t>
      </w:r>
    </w:p>
    <w:p w14:paraId="053CDBB7" w14:textId="03909A4C" w:rsidR="00BF6476" w:rsidRPr="00850B31" w:rsidRDefault="002E79DB" w:rsidP="002E79DB">
      <w:pPr>
        <w:pStyle w:val="NormalWeb"/>
        <w:ind w:left="360" w:hanging="360"/>
      </w:pPr>
      <w:r w:rsidRPr="00850B31">
        <w:t xml:space="preserve">Baker, Tessa, Melanie Rock, Ryan Brook, Frank van der Meer, and Susan Kutz. 2020. “Indigenous Community Perspectives on Dogs in Northern Canada After 10 Years of Veterinary Services Indicated Improved Animal and Human Welfare.” </w:t>
      </w:r>
      <w:r w:rsidRPr="00850B31">
        <w:rPr>
          <w:i/>
          <w:iCs/>
        </w:rPr>
        <w:t>Preventative Veterinary Medicine</w:t>
      </w:r>
      <w:r w:rsidRPr="00850B31">
        <w:t xml:space="preserve"> 181(1): https://doi.org/10.1016/j.prevetmed.2020.105061 </w:t>
      </w:r>
    </w:p>
    <w:p w14:paraId="5D70F7B1" w14:textId="5EC0F955" w:rsidR="00BF6476" w:rsidRPr="00850B31" w:rsidRDefault="00BF6476" w:rsidP="00BF6476">
      <w:pPr>
        <w:spacing w:after="240"/>
        <w:ind w:left="360" w:hanging="360"/>
        <w:contextualSpacing/>
        <w:rPr>
          <w:rFonts w:ascii="Times New Roman" w:hAnsi="Times New Roman" w:cs="Times New Roman"/>
        </w:rPr>
      </w:pPr>
      <w:r w:rsidRPr="00850B31">
        <w:rPr>
          <w:rFonts w:ascii="Times New Roman" w:hAnsi="Times New Roman" w:cs="Times New Roman"/>
        </w:rPr>
        <w:t xml:space="preserve">Belcourt, Billy-Ray. 2015. “Animal Bodies, Colonial Subjects: (Re)Locating Animality in Decolonial Thought.” </w:t>
      </w:r>
      <w:r w:rsidRPr="00850B31">
        <w:rPr>
          <w:rFonts w:ascii="Times New Roman" w:hAnsi="Times New Roman" w:cs="Times New Roman"/>
          <w:i/>
        </w:rPr>
        <w:t>Societies</w:t>
      </w:r>
      <w:r w:rsidRPr="00850B31">
        <w:rPr>
          <w:rFonts w:ascii="Times New Roman" w:hAnsi="Times New Roman" w:cs="Times New Roman"/>
        </w:rPr>
        <w:t xml:space="preserve"> 5(1): 1-11.</w:t>
      </w:r>
    </w:p>
    <w:p w14:paraId="313022F9" w14:textId="1EBA70D1" w:rsidR="00BF6476" w:rsidRPr="00850B31" w:rsidRDefault="00BF6476">
      <w:pPr>
        <w:rPr>
          <w:rFonts w:ascii="Times New Roman" w:hAnsi="Times New Roman" w:cs="Times New Roman"/>
        </w:rPr>
      </w:pPr>
    </w:p>
    <w:p w14:paraId="7186CAE7" w14:textId="1FFF1DBA" w:rsidR="00BF6476" w:rsidRPr="00850B31" w:rsidRDefault="00BF6476" w:rsidP="00BF6476">
      <w:pPr>
        <w:ind w:left="360" w:hanging="360"/>
        <w:contextualSpacing/>
        <w:rPr>
          <w:rFonts w:ascii="Times New Roman" w:hAnsi="Times New Roman" w:cs="Times New Roman"/>
        </w:rPr>
      </w:pPr>
      <w:r w:rsidRPr="00850B31">
        <w:rPr>
          <w:rFonts w:ascii="Times New Roman" w:hAnsi="Times New Roman" w:cs="Times New Roman"/>
        </w:rPr>
        <w:t xml:space="preserve">Chagani, Fayaz. 2016. “Can the Postcolonial Animal Speak?” </w:t>
      </w:r>
      <w:r w:rsidRPr="00850B31">
        <w:rPr>
          <w:rFonts w:ascii="Times New Roman" w:hAnsi="Times New Roman" w:cs="Times New Roman"/>
          <w:i/>
        </w:rPr>
        <w:t>Society &amp; Animals</w:t>
      </w:r>
      <w:r w:rsidRPr="00850B31">
        <w:rPr>
          <w:rFonts w:ascii="Times New Roman" w:hAnsi="Times New Roman" w:cs="Times New Roman"/>
        </w:rPr>
        <w:t xml:space="preserve"> 24(</w:t>
      </w:r>
      <w:r w:rsidR="000C1591" w:rsidRPr="00850B31">
        <w:rPr>
          <w:rFonts w:ascii="Times New Roman" w:hAnsi="Times New Roman" w:cs="Times New Roman"/>
        </w:rPr>
        <w:t>6</w:t>
      </w:r>
      <w:r w:rsidRPr="00850B31">
        <w:rPr>
          <w:rFonts w:ascii="Times New Roman" w:hAnsi="Times New Roman" w:cs="Times New Roman"/>
        </w:rPr>
        <w:t xml:space="preserve">): 619-637. </w:t>
      </w:r>
      <w:r w:rsidR="000C1591" w:rsidRPr="00850B31">
        <w:rPr>
          <w:rFonts w:ascii="Times New Roman" w:hAnsi="Times New Roman" w:cs="Times New Roman"/>
        </w:rPr>
        <w:t>https://doi.org/10.1163/15685306-12341421</w:t>
      </w:r>
    </w:p>
    <w:p w14:paraId="0A1688D3" w14:textId="2C84E9B9" w:rsidR="00BF6476" w:rsidRPr="00850B31" w:rsidRDefault="00BF6476">
      <w:pPr>
        <w:rPr>
          <w:rFonts w:ascii="Times New Roman" w:hAnsi="Times New Roman" w:cs="Times New Roman"/>
        </w:rPr>
      </w:pPr>
    </w:p>
    <w:p w14:paraId="4A18654B" w14:textId="615C150A" w:rsidR="002E79DB" w:rsidRPr="00850B31" w:rsidRDefault="00BF6476" w:rsidP="00F071BA">
      <w:pPr>
        <w:ind w:left="360" w:hanging="360"/>
        <w:contextualSpacing/>
        <w:rPr>
          <w:rFonts w:ascii="Times New Roman" w:hAnsi="Times New Roman" w:cs="Times New Roman"/>
        </w:rPr>
      </w:pPr>
      <w:r w:rsidRPr="00850B31">
        <w:rPr>
          <w:rFonts w:ascii="Times New Roman" w:hAnsi="Times New Roman" w:cs="Times New Roman"/>
        </w:rPr>
        <w:t xml:space="preserve">Coulthard, Glen and Leanne Betasamosake Simpson. 2016. “Grounded Normativity/Place-Based Solidarity.” </w:t>
      </w:r>
      <w:r w:rsidRPr="00850B31">
        <w:rPr>
          <w:rFonts w:ascii="Times New Roman" w:hAnsi="Times New Roman" w:cs="Times New Roman"/>
          <w:i/>
        </w:rPr>
        <w:t>American Quarterly</w:t>
      </w:r>
      <w:r w:rsidRPr="00850B31">
        <w:rPr>
          <w:rFonts w:ascii="Times New Roman" w:hAnsi="Times New Roman" w:cs="Times New Roman"/>
        </w:rPr>
        <w:t xml:space="preserve"> 68(2): 249-255. </w:t>
      </w:r>
    </w:p>
    <w:p w14:paraId="02072638" w14:textId="45273737" w:rsidR="00BF6476" w:rsidRPr="00850B31" w:rsidRDefault="002E79DB" w:rsidP="00F071BA">
      <w:pPr>
        <w:pStyle w:val="NormalWeb"/>
        <w:ind w:left="360" w:hanging="360"/>
      </w:pPr>
      <w:r w:rsidRPr="00850B31">
        <w:t xml:space="preserve">Deer, Sarah and Liz Murphy. 2017. “’Animals May Take Pity on Us’: Using Traditional Tribal Beliefs to Address Animal Abuse and Violence Within Tribal Nations.” </w:t>
      </w:r>
      <w:r w:rsidR="00902D05" w:rsidRPr="00FC7732">
        <w:rPr>
          <w:i/>
          <w:iCs/>
        </w:rPr>
        <w:t>Mitchell</w:t>
      </w:r>
      <w:r w:rsidRPr="00FC7732">
        <w:rPr>
          <w:i/>
          <w:iCs/>
        </w:rPr>
        <w:t xml:space="preserve"> Hamline Law Review</w:t>
      </w:r>
      <w:r w:rsidRPr="00850B31">
        <w:t xml:space="preserve"> 43(3): 703-742 </w:t>
      </w:r>
      <w:r w:rsidRPr="00850B31">
        <w:rPr>
          <w:color w:val="930019"/>
        </w:rPr>
        <w:t xml:space="preserve">https://open.mitchellhamline.edu/mhlr/vol43/iss4/1 </w:t>
      </w:r>
    </w:p>
    <w:p w14:paraId="16D1BA3F" w14:textId="1BED2B50" w:rsidR="00BF6476" w:rsidRDefault="00BF6476" w:rsidP="00BF6476">
      <w:pPr>
        <w:ind w:left="360" w:hanging="360"/>
        <w:contextualSpacing/>
        <w:rPr>
          <w:rFonts w:ascii="Times New Roman" w:hAnsi="Times New Roman" w:cs="Times New Roman"/>
        </w:rPr>
      </w:pPr>
      <w:r w:rsidRPr="00850B31">
        <w:rPr>
          <w:rFonts w:ascii="Times New Roman" w:hAnsi="Times New Roman" w:cs="Times New Roman"/>
        </w:rPr>
        <w:t xml:space="preserve">Goldberg-Hiller, Jonathan and Noenoe K. Silva. 2011. “Sharks and Pigs: Animating Hawaiian Sovereignty against the Anthropological Machine,” </w:t>
      </w:r>
      <w:r w:rsidRPr="00850B31">
        <w:rPr>
          <w:rFonts w:ascii="Times New Roman" w:hAnsi="Times New Roman" w:cs="Times New Roman"/>
          <w:i/>
        </w:rPr>
        <w:t>The South Atlantic Quarterly</w:t>
      </w:r>
      <w:r w:rsidRPr="00850B31">
        <w:rPr>
          <w:rFonts w:ascii="Times New Roman" w:hAnsi="Times New Roman" w:cs="Times New Roman"/>
        </w:rPr>
        <w:t xml:space="preserve"> 110(2): 429-446. </w:t>
      </w:r>
    </w:p>
    <w:p w14:paraId="74A36F3B" w14:textId="3CEF1C1A" w:rsidR="00BC12A3" w:rsidRDefault="00BC12A3" w:rsidP="00BF6476">
      <w:pPr>
        <w:ind w:left="360" w:hanging="360"/>
        <w:contextualSpacing/>
        <w:rPr>
          <w:rFonts w:ascii="Times New Roman" w:hAnsi="Times New Roman" w:cs="Times New Roman"/>
        </w:rPr>
      </w:pPr>
    </w:p>
    <w:p w14:paraId="3C15DA0D" w14:textId="15823EE3" w:rsidR="00BC12A3" w:rsidRPr="00850B31" w:rsidRDefault="00BC12A3" w:rsidP="00BF6476">
      <w:pPr>
        <w:ind w:left="360" w:hanging="360"/>
        <w:contextualSpacing/>
        <w:rPr>
          <w:rFonts w:ascii="Times New Roman" w:hAnsi="Times New Roman" w:cs="Times New Roman"/>
        </w:rPr>
      </w:pPr>
      <w:r>
        <w:rPr>
          <w:rFonts w:ascii="Times New Roman" w:hAnsi="Times New Roman" w:cs="Times New Roman"/>
        </w:rPr>
        <w:lastRenderedPageBreak/>
        <w:t xml:space="preserve">Govindrajan, Radhika. 2018. “Pig Gone Wild: Colonialism, Conservation, and the Otherwild.” Chapter 5 in </w:t>
      </w:r>
      <w:r w:rsidRPr="00BC12A3">
        <w:rPr>
          <w:rFonts w:ascii="Times New Roman" w:hAnsi="Times New Roman" w:cs="Times New Roman"/>
          <w:i/>
          <w:iCs/>
        </w:rPr>
        <w:t>Animal Intimacies: Interspecies Relatedness in India’s Central Himalayas.</w:t>
      </w:r>
      <w:r>
        <w:rPr>
          <w:rFonts w:ascii="Times New Roman" w:hAnsi="Times New Roman" w:cs="Times New Roman"/>
        </w:rPr>
        <w:t xml:space="preserve"> University of Chicago Press. </w:t>
      </w:r>
    </w:p>
    <w:p w14:paraId="3AB03C4D" w14:textId="1606337C" w:rsidR="00777406" w:rsidRPr="00850B31" w:rsidRDefault="00777406" w:rsidP="00BF6476">
      <w:pPr>
        <w:ind w:left="360" w:hanging="360"/>
        <w:contextualSpacing/>
        <w:rPr>
          <w:rFonts w:ascii="Times New Roman" w:hAnsi="Times New Roman" w:cs="Times New Roman"/>
        </w:rPr>
      </w:pPr>
    </w:p>
    <w:p w14:paraId="06F1E9E7" w14:textId="1A300FE5" w:rsidR="00777406" w:rsidRDefault="00777406" w:rsidP="00D433A8">
      <w:pPr>
        <w:ind w:left="360" w:hanging="360"/>
        <w:rPr>
          <w:rFonts w:ascii="Times New Roman" w:eastAsia="Times New Roman" w:hAnsi="Times New Roman" w:cs="Times New Roman"/>
          <w:shd w:val="clear" w:color="auto" w:fill="FFFFFF"/>
        </w:rPr>
      </w:pPr>
      <w:r w:rsidRPr="00850B31">
        <w:rPr>
          <w:rFonts w:ascii="Times New Roman" w:eastAsia="Times New Roman" w:hAnsi="Times New Roman" w:cs="Times New Roman"/>
          <w:shd w:val="clear" w:color="auto" w:fill="FFFFFF"/>
        </w:rPr>
        <w:t xml:space="preserve">Hubbard, Tasha. 2014. “Buffalo Genocide in Nineteenth-Century North America: "Kill, Skin, and Sell"” In </w:t>
      </w:r>
      <w:r w:rsidRPr="00850B31">
        <w:rPr>
          <w:rFonts w:ascii="Times New Roman" w:eastAsia="Times New Roman" w:hAnsi="Times New Roman" w:cs="Times New Roman"/>
          <w:i/>
          <w:iCs/>
          <w:shd w:val="clear" w:color="auto" w:fill="FFFFFF"/>
        </w:rPr>
        <w:t>Colonial Genocide in Indigenous North America</w:t>
      </w:r>
      <w:r w:rsidRPr="00850B31">
        <w:rPr>
          <w:rFonts w:ascii="Times New Roman" w:eastAsia="Times New Roman" w:hAnsi="Times New Roman" w:cs="Times New Roman"/>
          <w:shd w:val="clear" w:color="auto" w:fill="FFFFFF"/>
        </w:rPr>
        <w:t>, edited by Alexander Laban Hinton, Andrew Woolford, and Jeff Benvenuto</w:t>
      </w:r>
      <w:r w:rsidR="00D433A8" w:rsidRPr="00850B31">
        <w:rPr>
          <w:rFonts w:ascii="Times New Roman" w:eastAsia="Times New Roman" w:hAnsi="Times New Roman" w:cs="Times New Roman"/>
          <w:shd w:val="clear" w:color="auto" w:fill="FFFFFF"/>
        </w:rPr>
        <w:t xml:space="preserve">, 292-305. </w:t>
      </w:r>
      <w:r w:rsidRPr="00850B31">
        <w:rPr>
          <w:rFonts w:ascii="Times New Roman" w:eastAsia="Times New Roman" w:hAnsi="Times New Roman" w:cs="Times New Roman"/>
          <w:shd w:val="clear" w:color="auto" w:fill="FFFFFF"/>
        </w:rPr>
        <w:t xml:space="preserve">Durham, NC: Duke University Press. </w:t>
      </w:r>
    </w:p>
    <w:p w14:paraId="5E4CBE05" w14:textId="7E528A47" w:rsidR="006D0076" w:rsidRDefault="005325E6" w:rsidP="005325E6">
      <w:pPr>
        <w:pStyle w:val="NormalWeb"/>
        <w:ind w:left="360" w:hanging="360"/>
        <w:rPr>
          <w:rFonts w:ascii="TimesNewRomanPSMT" w:hAnsi="TimesNewRomanPSMT"/>
        </w:rPr>
      </w:pPr>
      <w:r>
        <w:rPr>
          <w:rFonts w:ascii="TimesNewRomanPSMT" w:hAnsi="TimesNewRomanPSMT"/>
        </w:rPr>
        <w:t xml:space="preserve">Jervis, Lori J., Diane Warren, Emily Matt Salois, Scott Ketchum, Gloria Tallbull and Paul Spicer. 2018. “Protectors, Aggressors, and Kinfolk: Dogs in a Tribal Community,” </w:t>
      </w:r>
      <w:r>
        <w:rPr>
          <w:rFonts w:ascii="TimesNewRomanPS" w:hAnsi="TimesNewRomanPS"/>
          <w:i/>
          <w:iCs/>
        </w:rPr>
        <w:t>Anthrozoös</w:t>
      </w:r>
      <w:r>
        <w:rPr>
          <w:rFonts w:ascii="TimesNewRomanPSMT" w:hAnsi="TimesNewRomanPSMT"/>
        </w:rPr>
        <w:t xml:space="preserve">, 31(3): 298-308. DOI: 10.1080/08927936.2018.1455452 </w:t>
      </w:r>
    </w:p>
    <w:p w14:paraId="309C686F" w14:textId="71F5A283" w:rsidR="005410F7" w:rsidRDefault="005410F7" w:rsidP="005325E6">
      <w:pPr>
        <w:pStyle w:val="NormalWeb"/>
        <w:ind w:left="360" w:hanging="360"/>
        <w:rPr>
          <w:rFonts w:ascii="TimesNewRomanPSMT" w:hAnsi="TimesNewRomanPSMT"/>
        </w:rPr>
      </w:pPr>
      <w:r>
        <w:rPr>
          <w:rFonts w:ascii="TimesNewRomanPSMT" w:hAnsi="TimesNewRomanPSMT"/>
        </w:rPr>
        <w:t>Johnson, Khalil Anthony. 2014. “</w:t>
      </w:r>
      <w:r w:rsidRPr="005410F7">
        <w:rPr>
          <w:rFonts w:ascii="Times" w:hAnsi="Times" w:cs="Arial"/>
          <w:color w:val="000000"/>
        </w:rPr>
        <w:t>The Chinle Dog Shoots: Federal Governance and Grass-roots Politics in Postwar Navajo Country.”</w:t>
      </w:r>
      <w:r w:rsidRPr="005410F7">
        <w:rPr>
          <w:rFonts w:ascii="Times" w:hAnsi="Times" w:cs="Arial"/>
          <w:i/>
          <w:iCs/>
          <w:color w:val="000000"/>
        </w:rPr>
        <w:t xml:space="preserve"> Pacific Historical Review</w:t>
      </w:r>
      <w:r w:rsidRPr="005410F7">
        <w:rPr>
          <w:rFonts w:ascii="Times" w:hAnsi="Times" w:cs="Arial"/>
          <w:color w:val="000000"/>
        </w:rPr>
        <w:t xml:space="preserve"> 83(1): 92-129.</w:t>
      </w:r>
    </w:p>
    <w:p w14:paraId="2E6BA1C1" w14:textId="5B360A8E" w:rsidR="00D550CB" w:rsidRPr="005325E6" w:rsidRDefault="00D550CB" w:rsidP="005325E6">
      <w:pPr>
        <w:pStyle w:val="NormalWeb"/>
        <w:ind w:left="360" w:hanging="360"/>
      </w:pPr>
      <w:r>
        <w:rPr>
          <w:rFonts w:ascii="TimesNewRomanPSMT" w:hAnsi="TimesNewRomanPSMT"/>
        </w:rPr>
        <w:t xml:space="preserve">Justice, Daniel Heath. 2018. “How Do We Learn to Be Human?” Chapter one from </w:t>
      </w:r>
      <w:r w:rsidRPr="00D550CB">
        <w:rPr>
          <w:rFonts w:ascii="TimesNewRomanPSMT" w:hAnsi="TimesNewRomanPSMT"/>
          <w:i/>
          <w:iCs/>
        </w:rPr>
        <w:t>Why Indigenous Literatures Matter</w:t>
      </w:r>
      <w:r>
        <w:rPr>
          <w:rFonts w:ascii="TimesNewRomanPSMT" w:hAnsi="TimesNewRomanPSMT"/>
        </w:rPr>
        <w:t xml:space="preserve">. Waterloo, Ontario: Wilfrid Laurier University Press. </w:t>
      </w:r>
    </w:p>
    <w:p w14:paraId="31FB0D98" w14:textId="32C6F0B3" w:rsidR="00C2789A" w:rsidRPr="00FE34ED" w:rsidRDefault="006D0076" w:rsidP="00FE34ED">
      <w:pPr>
        <w:ind w:left="360" w:hanging="360"/>
        <w:rPr>
          <w:rFonts w:ascii="Times New Roman" w:hAnsi="Times New Roman" w:cs="Times New Roman"/>
        </w:rPr>
      </w:pPr>
      <w:r w:rsidRPr="00850B31">
        <w:rPr>
          <w:rFonts w:ascii="Times New Roman" w:hAnsi="Times New Roman" w:cs="Times New Roman"/>
        </w:rPr>
        <w:t xml:space="preserve">Koons, Ryan A. 2019. “Becoming Avian in the Anthropocene: Performing the Feather Dance and the Owl Dance at Pvlvcekolv.” </w:t>
      </w:r>
      <w:r w:rsidRPr="00850B31">
        <w:rPr>
          <w:rFonts w:ascii="Times New Roman" w:hAnsi="Times New Roman" w:cs="Times New Roman"/>
          <w:i/>
        </w:rPr>
        <w:t>Humanimalia: a journal of human/animal interface studies</w:t>
      </w:r>
      <w:r w:rsidRPr="00850B31">
        <w:rPr>
          <w:rFonts w:ascii="Times New Roman" w:hAnsi="Times New Roman" w:cs="Times New Roman"/>
        </w:rPr>
        <w:t xml:space="preserve"> 10(2): 95-127. </w:t>
      </w:r>
    </w:p>
    <w:p w14:paraId="763AB7D4" w14:textId="070ED784" w:rsidR="002E79DB" w:rsidRPr="00850B31" w:rsidRDefault="005F1156" w:rsidP="00DE1097">
      <w:pPr>
        <w:pStyle w:val="NormalWeb"/>
        <w:ind w:left="360" w:hanging="360"/>
      </w:pPr>
      <w:r w:rsidRPr="00DE1097">
        <w:t xml:space="preserve">Probyn-Rapsey, Fiona. 2015. “Dingoes and dog-whistling: a cultural politics of race and species in Australia.” </w:t>
      </w:r>
      <w:r w:rsidRPr="00DE1097">
        <w:rPr>
          <w:i/>
        </w:rPr>
        <w:t>Animal Studies Journal</w:t>
      </w:r>
      <w:r w:rsidRPr="00DE1097">
        <w:t xml:space="preserve"> 4(2): 55-77. </w:t>
      </w:r>
      <w:r w:rsidR="00DE1097" w:rsidRPr="00DE1097">
        <w:t xml:space="preserve">https://ro.uow.edu.au/asj/vol4/iss2/4 </w:t>
      </w:r>
    </w:p>
    <w:p w14:paraId="712EC934" w14:textId="0684AE0A" w:rsidR="00DE0240" w:rsidRDefault="00DE0240" w:rsidP="005F1156">
      <w:pPr>
        <w:ind w:left="360" w:hanging="360"/>
        <w:rPr>
          <w:rFonts w:ascii="Times New Roman" w:hAnsi="Times New Roman" w:cs="Times New Roman"/>
        </w:rPr>
      </w:pPr>
      <w:r>
        <w:rPr>
          <w:rFonts w:ascii="Times New Roman" w:hAnsi="Times New Roman" w:cs="Times New Roman"/>
        </w:rPr>
        <w:t>Simpson, Leanne</w:t>
      </w:r>
      <w:r w:rsidR="00BF6AC7">
        <w:rPr>
          <w:rFonts w:ascii="Times New Roman" w:hAnsi="Times New Roman" w:cs="Times New Roman"/>
        </w:rPr>
        <w:t xml:space="preserve"> Betasamosake</w:t>
      </w:r>
      <w:r>
        <w:rPr>
          <w:rFonts w:ascii="Times New Roman" w:hAnsi="Times New Roman" w:cs="Times New Roman"/>
        </w:rPr>
        <w:t xml:space="preserve">. 2015. “Land as Pedagogy: Nishnaabeg intelligence and rebellious transformation.” </w:t>
      </w:r>
      <w:r w:rsidRPr="00DE0240">
        <w:rPr>
          <w:rFonts w:ascii="Times New Roman" w:hAnsi="Times New Roman" w:cs="Times New Roman"/>
          <w:i/>
          <w:iCs/>
        </w:rPr>
        <w:t>Decolonization, Indigeneity, Education &amp; Society</w:t>
      </w:r>
      <w:r>
        <w:rPr>
          <w:rFonts w:ascii="Times New Roman" w:hAnsi="Times New Roman" w:cs="Times New Roman"/>
        </w:rPr>
        <w:t xml:space="preserve"> 3(3): 1-25. </w:t>
      </w:r>
    </w:p>
    <w:p w14:paraId="2644500E" w14:textId="77777777" w:rsidR="00DE0240" w:rsidRDefault="00DE0240" w:rsidP="005F1156">
      <w:pPr>
        <w:ind w:left="360" w:hanging="360"/>
        <w:rPr>
          <w:rFonts w:ascii="Times New Roman" w:hAnsi="Times New Roman" w:cs="Times New Roman"/>
        </w:rPr>
      </w:pPr>
    </w:p>
    <w:p w14:paraId="5241FEC1" w14:textId="604FD1C1" w:rsidR="002E79DB" w:rsidRPr="00850B31" w:rsidRDefault="002E79DB" w:rsidP="005F1156">
      <w:pPr>
        <w:ind w:left="360" w:hanging="360"/>
        <w:rPr>
          <w:rFonts w:ascii="Times New Roman" w:hAnsi="Times New Roman" w:cs="Times New Roman"/>
        </w:rPr>
      </w:pPr>
      <w:r w:rsidRPr="00850B31">
        <w:rPr>
          <w:rFonts w:ascii="Times New Roman" w:hAnsi="Times New Roman" w:cs="Times New Roman"/>
        </w:rPr>
        <w:t xml:space="preserve">Smith, Rob Roy. 2007. “At a Complex Crossroads: Animal Law in Indian Country.” </w:t>
      </w:r>
      <w:r w:rsidRPr="00850B31">
        <w:rPr>
          <w:rFonts w:ascii="Times New Roman" w:hAnsi="Times New Roman" w:cs="Times New Roman"/>
          <w:i/>
          <w:iCs/>
        </w:rPr>
        <w:t>Animal Law</w:t>
      </w:r>
      <w:r w:rsidRPr="00850B31">
        <w:rPr>
          <w:rFonts w:ascii="Times New Roman" w:hAnsi="Times New Roman" w:cs="Times New Roman"/>
        </w:rPr>
        <w:t xml:space="preserve"> 14(1): 109-125. https://www.animallaw.info/article/complex-crossroads-animal-law-indian-country</w:t>
      </w:r>
    </w:p>
    <w:p w14:paraId="695DCEBB" w14:textId="4ED0CE6C" w:rsidR="00344F93" w:rsidRPr="00850B31" w:rsidRDefault="00344F93" w:rsidP="005F1156">
      <w:pPr>
        <w:ind w:left="360" w:hanging="360"/>
        <w:rPr>
          <w:rFonts w:ascii="Times New Roman" w:hAnsi="Times New Roman" w:cs="Times New Roman"/>
        </w:rPr>
      </w:pPr>
    </w:p>
    <w:p w14:paraId="3B8BF40E" w14:textId="45888B2D" w:rsidR="00344F93" w:rsidRPr="00850B31" w:rsidRDefault="00344F93" w:rsidP="00344F93">
      <w:pPr>
        <w:ind w:left="360" w:hanging="360"/>
        <w:rPr>
          <w:rFonts w:ascii="Times New Roman" w:hAnsi="Times New Roman" w:cs="Times New Roman"/>
          <w:color w:val="0563C1" w:themeColor="hyperlink"/>
          <w:u w:val="single"/>
        </w:rPr>
      </w:pPr>
      <w:r w:rsidRPr="00850B31">
        <w:rPr>
          <w:rFonts w:ascii="Times New Roman" w:hAnsi="Times New Roman" w:cs="Times New Roman"/>
          <w:color w:val="000000"/>
        </w:rPr>
        <w:t xml:space="preserve">Tallbear, Kim. 2011. “Why Interspecies Thinking Needs Indigenous Standpoints.” </w:t>
      </w:r>
      <w:r w:rsidRPr="00850B31">
        <w:rPr>
          <w:rFonts w:ascii="Times New Roman" w:hAnsi="Times New Roman" w:cs="Times New Roman"/>
          <w:i/>
          <w:color w:val="000000"/>
        </w:rPr>
        <w:t>Fieldsights</w:t>
      </w:r>
      <w:r w:rsidRPr="00850B31">
        <w:rPr>
          <w:rFonts w:ascii="Times New Roman" w:hAnsi="Times New Roman" w:cs="Times New Roman"/>
          <w:color w:val="000000"/>
        </w:rPr>
        <w:t xml:space="preserve">, November 18. </w:t>
      </w:r>
      <w:hyperlink r:id="rId6" w:history="1">
        <w:r w:rsidRPr="00850B31">
          <w:rPr>
            <w:rStyle w:val="Hyperlink"/>
            <w:rFonts w:ascii="Times New Roman" w:hAnsi="Times New Roman" w:cs="Times New Roman"/>
          </w:rPr>
          <w:t>https://culanth.org/fieldsights/why-interspecies-thinking-needs-indigenous-standpoints</w:t>
        </w:r>
      </w:hyperlink>
    </w:p>
    <w:p w14:paraId="4F6582BC" w14:textId="2C7860C1" w:rsidR="005F1156" w:rsidRPr="00850B31" w:rsidRDefault="005F1156" w:rsidP="00DC2698">
      <w:pPr>
        <w:rPr>
          <w:rFonts w:ascii="Times New Roman" w:hAnsi="Times New Roman" w:cs="Times New Roman"/>
          <w:color w:val="FF0000"/>
        </w:rPr>
      </w:pPr>
    </w:p>
    <w:p w14:paraId="3A42F626" w14:textId="642B1E3F" w:rsidR="000A2C59" w:rsidRDefault="00BF6476" w:rsidP="00BF156B">
      <w:pPr>
        <w:ind w:left="360" w:hanging="360"/>
        <w:contextualSpacing/>
        <w:rPr>
          <w:rFonts w:ascii="Times New Roman" w:hAnsi="Times New Roman" w:cs="Times New Roman"/>
        </w:rPr>
      </w:pPr>
      <w:r w:rsidRPr="00850B31">
        <w:rPr>
          <w:rFonts w:ascii="Times New Roman" w:hAnsi="Times New Roman" w:cs="Times New Roman"/>
        </w:rPr>
        <w:t xml:space="preserve">Tallbear, Kim. 2015. “An Indigenous Reflection on Working Beyond the Human/Not Human.” </w:t>
      </w:r>
      <w:r w:rsidRPr="00850B31">
        <w:rPr>
          <w:rFonts w:ascii="Times New Roman" w:hAnsi="Times New Roman" w:cs="Times New Roman"/>
          <w:i/>
        </w:rPr>
        <w:t>GLQ: A Journal of Lesbian and Gay Studies</w:t>
      </w:r>
      <w:r w:rsidRPr="00850B31">
        <w:rPr>
          <w:rFonts w:ascii="Times New Roman" w:hAnsi="Times New Roman" w:cs="Times New Roman"/>
        </w:rPr>
        <w:t xml:space="preserve"> 21(2-3): 230-235. </w:t>
      </w:r>
    </w:p>
    <w:p w14:paraId="653445A1" w14:textId="21601D2A" w:rsidR="00FE34ED" w:rsidRDefault="00FE34ED" w:rsidP="00BF156B">
      <w:pPr>
        <w:ind w:left="360" w:hanging="360"/>
        <w:contextualSpacing/>
        <w:rPr>
          <w:rFonts w:ascii="Times New Roman" w:hAnsi="Times New Roman" w:cs="Times New Roman"/>
        </w:rPr>
      </w:pPr>
    </w:p>
    <w:p w14:paraId="7F4B8868" w14:textId="28BE206D" w:rsidR="00FE34ED" w:rsidRDefault="00FE34ED" w:rsidP="00BF156B">
      <w:pPr>
        <w:ind w:left="360" w:hanging="360"/>
        <w:contextualSpacing/>
        <w:rPr>
          <w:rFonts w:ascii="Times New Roman" w:hAnsi="Times New Roman" w:cs="Times New Roman"/>
        </w:rPr>
      </w:pPr>
      <w:r>
        <w:rPr>
          <w:rFonts w:ascii="Times New Roman" w:hAnsi="Times New Roman" w:cs="Times New Roman"/>
        </w:rPr>
        <w:t xml:space="preserve">Tallbear, Kim. 2017. “Beyond the Life/Not-Life Binary: A Feminist-Indigenous </w:t>
      </w:r>
      <w:r w:rsidR="00F128F8">
        <w:rPr>
          <w:rFonts w:ascii="Times New Roman" w:hAnsi="Times New Roman" w:cs="Times New Roman"/>
        </w:rPr>
        <w:t xml:space="preserve">Reading of Cryopreservation, Interspecies Thinking, and the New Materialisms.” In </w:t>
      </w:r>
      <w:r w:rsidR="00F128F8" w:rsidRPr="00F128F8">
        <w:rPr>
          <w:rFonts w:ascii="Times New Roman" w:hAnsi="Times New Roman" w:cs="Times New Roman"/>
          <w:i/>
          <w:iCs/>
        </w:rPr>
        <w:t>Cryopolitics: Frozen Life in a Melting World</w:t>
      </w:r>
      <w:r w:rsidR="00F128F8">
        <w:rPr>
          <w:rFonts w:ascii="Times New Roman" w:hAnsi="Times New Roman" w:cs="Times New Roman"/>
        </w:rPr>
        <w:t xml:space="preserve">, edited by Joanna Radin and Emma Kowal, 179-202. The MIT Press. </w:t>
      </w:r>
    </w:p>
    <w:p w14:paraId="5F0629D7" w14:textId="0A8007E2" w:rsidR="00C43D8D" w:rsidRDefault="00C43D8D" w:rsidP="00BF156B">
      <w:pPr>
        <w:ind w:left="360" w:hanging="360"/>
        <w:contextualSpacing/>
        <w:rPr>
          <w:rFonts w:ascii="Times New Roman" w:hAnsi="Times New Roman" w:cs="Times New Roman"/>
        </w:rPr>
      </w:pPr>
    </w:p>
    <w:p w14:paraId="73951BE3" w14:textId="3DFE69BC" w:rsidR="00FE34ED" w:rsidRPr="00850B31" w:rsidRDefault="00C43D8D" w:rsidP="00FE34ED">
      <w:pPr>
        <w:ind w:left="360" w:hanging="360"/>
        <w:contextualSpacing/>
        <w:rPr>
          <w:rFonts w:ascii="Times New Roman" w:hAnsi="Times New Roman" w:cs="Times New Roman"/>
        </w:rPr>
      </w:pPr>
      <w:r>
        <w:rPr>
          <w:rFonts w:ascii="Times New Roman" w:hAnsi="Times New Roman" w:cs="Times New Roman"/>
        </w:rPr>
        <w:t xml:space="preserve">Tallbear, Kim. 2019. “Caretaking Relations, Not American Dreaming.” </w:t>
      </w:r>
      <w:r w:rsidR="00DE0240" w:rsidRPr="00DE0240">
        <w:rPr>
          <w:rFonts w:ascii="Times New Roman" w:hAnsi="Times New Roman" w:cs="Times New Roman"/>
          <w:i/>
          <w:iCs/>
        </w:rPr>
        <w:t>Kalfou</w:t>
      </w:r>
      <w:r w:rsidR="00DE0240">
        <w:rPr>
          <w:rFonts w:ascii="Times New Roman" w:hAnsi="Times New Roman" w:cs="Times New Roman"/>
        </w:rPr>
        <w:t xml:space="preserve"> 6(1): 24-41. </w:t>
      </w:r>
    </w:p>
    <w:p w14:paraId="7FA90C74" w14:textId="5ACA7622" w:rsidR="000A2C59" w:rsidRPr="00850B31" w:rsidRDefault="000A2C59" w:rsidP="00BF156B">
      <w:pPr>
        <w:pStyle w:val="NormalWeb"/>
        <w:shd w:val="clear" w:color="auto" w:fill="FFFFFF"/>
        <w:ind w:left="360" w:hanging="360"/>
      </w:pPr>
      <w:r w:rsidRPr="00850B31">
        <w:lastRenderedPageBreak/>
        <w:t xml:space="preserve">Todd, Zoe. 2014. “Fish Pluralities: Human-animal relations and sites of engagement in Paulatuuq, Arctic Canada. </w:t>
      </w:r>
      <w:r w:rsidR="00443CCB">
        <w:rPr>
          <w:i/>
          <w:iCs/>
        </w:rPr>
        <w:t>É</w:t>
      </w:r>
      <w:r w:rsidRPr="00850B31">
        <w:rPr>
          <w:i/>
          <w:iCs/>
        </w:rPr>
        <w:t>tudes/Inuit/</w:t>
      </w:r>
      <w:r w:rsidRPr="00850B31">
        <w:t xml:space="preserve">Studies 1/2: 217-238. http://www.jstor.com/stable/24368324 </w:t>
      </w:r>
    </w:p>
    <w:p w14:paraId="3EE09E18" w14:textId="2E3879FD" w:rsidR="000A2C59" w:rsidRPr="00850B31" w:rsidRDefault="000A2C59" w:rsidP="00BF156B">
      <w:pPr>
        <w:pStyle w:val="NormalWeb"/>
        <w:ind w:left="360" w:hanging="360"/>
      </w:pPr>
      <w:r w:rsidRPr="00850B31">
        <w:t xml:space="preserve">Todd, Zoe. 2016. “An Indigenous Feminist’s Take on The Ontological Turn: ‘Ontology’ Is Just Another Word for Colonialism.” </w:t>
      </w:r>
      <w:r w:rsidRPr="00850B31">
        <w:rPr>
          <w:i/>
          <w:iCs/>
        </w:rPr>
        <w:t>Journal of Historical Sociology</w:t>
      </w:r>
      <w:r w:rsidRPr="00850B31">
        <w:t xml:space="preserve"> 29(1): 4-22. DOI: 10.1111/johs.12124 </w:t>
      </w:r>
    </w:p>
    <w:p w14:paraId="1690C6FD" w14:textId="4B2EA8AF" w:rsidR="00DE20DA" w:rsidRPr="00DE20DA" w:rsidRDefault="000A2C59" w:rsidP="00DE20DA">
      <w:pPr>
        <w:ind w:left="360" w:hanging="360"/>
        <w:contextualSpacing/>
        <w:rPr>
          <w:rFonts w:ascii="Times New Roman" w:hAnsi="Times New Roman" w:cs="Times New Roman"/>
          <w:color w:val="0563C1" w:themeColor="hyperlink"/>
          <w:u w:val="single"/>
        </w:rPr>
      </w:pPr>
      <w:r w:rsidRPr="00850B31">
        <w:rPr>
          <w:rFonts w:ascii="Times New Roman" w:hAnsi="Times New Roman" w:cs="Times New Roman"/>
        </w:rPr>
        <w:t xml:space="preserve">Todd, Zoe. 2017. “Fish, Kin, and Hope: Tending to Water Violations in </w:t>
      </w:r>
      <w:r w:rsidRPr="00443CCB">
        <w:rPr>
          <w:rFonts w:ascii="Times New Roman" w:hAnsi="Times New Roman" w:cs="Times New Roman"/>
          <w:i/>
          <w:iCs/>
        </w:rPr>
        <w:t>amiskwaciw</w:t>
      </w:r>
      <w:r w:rsidR="00443CCB">
        <w:rPr>
          <w:rFonts w:ascii="Times New Roman" w:hAnsi="Times New Roman" w:cs="Times New Roman"/>
          <w:i/>
          <w:iCs/>
        </w:rPr>
        <w:t>â</w:t>
      </w:r>
      <w:r w:rsidRPr="00443CCB">
        <w:rPr>
          <w:rFonts w:ascii="Times New Roman" w:hAnsi="Times New Roman" w:cs="Times New Roman"/>
          <w:i/>
          <w:iCs/>
        </w:rPr>
        <w:t>skahikan</w:t>
      </w:r>
      <w:r w:rsidRPr="00850B31">
        <w:rPr>
          <w:rFonts w:ascii="Times New Roman" w:hAnsi="Times New Roman" w:cs="Times New Roman"/>
        </w:rPr>
        <w:t xml:space="preserve"> and Treaty Six </w:t>
      </w:r>
      <w:r w:rsidR="00443CCB" w:rsidRPr="00850B31">
        <w:rPr>
          <w:rFonts w:ascii="Times New Roman" w:hAnsi="Times New Roman" w:cs="Times New Roman"/>
        </w:rPr>
        <w:t>Territory</w:t>
      </w:r>
      <w:r w:rsidRPr="00850B31">
        <w:rPr>
          <w:rFonts w:ascii="Times New Roman" w:hAnsi="Times New Roman" w:cs="Times New Roman"/>
        </w:rPr>
        <w:t>.</w:t>
      </w:r>
      <w:r w:rsidR="00902D05">
        <w:rPr>
          <w:rFonts w:ascii="Times New Roman" w:hAnsi="Times New Roman" w:cs="Times New Roman"/>
        </w:rPr>
        <w:t>”</w:t>
      </w:r>
      <w:r w:rsidRPr="00850B31">
        <w:rPr>
          <w:rFonts w:ascii="Times New Roman" w:hAnsi="Times New Roman" w:cs="Times New Roman"/>
        </w:rPr>
        <w:t xml:space="preserve"> </w:t>
      </w:r>
      <w:r w:rsidRPr="00850B31">
        <w:rPr>
          <w:rFonts w:ascii="Times New Roman" w:hAnsi="Times New Roman" w:cs="Times New Roman"/>
          <w:i/>
          <w:iCs/>
        </w:rPr>
        <w:t>Afterall: A Journal of Art, Context and Enquiry</w:t>
      </w:r>
      <w:r w:rsidRPr="00850B31">
        <w:rPr>
          <w:rFonts w:ascii="Times New Roman" w:hAnsi="Times New Roman" w:cs="Times New Roman"/>
        </w:rPr>
        <w:t xml:space="preserve"> 45(1): 102-107. </w:t>
      </w:r>
      <w:hyperlink r:id="rId7" w:history="1">
        <w:r w:rsidR="000C3363" w:rsidRPr="00850B31">
          <w:rPr>
            <w:rStyle w:val="Hyperlink"/>
            <w:rFonts w:ascii="Times New Roman" w:hAnsi="Times New Roman" w:cs="Times New Roman"/>
          </w:rPr>
          <w:t>https://www.journals.uchicago.edu/doi/full/10.1086/692559</w:t>
        </w:r>
      </w:hyperlink>
    </w:p>
    <w:p w14:paraId="536D3CED" w14:textId="336A782B" w:rsidR="00E75313" w:rsidRPr="00E75313" w:rsidRDefault="00E75313" w:rsidP="00E75313">
      <w:pPr>
        <w:ind w:left="360" w:hanging="360"/>
        <w:rPr>
          <w:rFonts w:ascii="Times New Roman" w:eastAsia="Times New Roman" w:hAnsi="Times New Roman" w:cs="Times New Roman"/>
          <w:color w:val="000000"/>
        </w:rPr>
      </w:pPr>
      <w:r w:rsidRPr="00211682">
        <w:rPr>
          <w:rFonts w:ascii="Times New Roman" w:eastAsia="Times New Roman" w:hAnsi="Times New Roman" w:cs="Times New Roman"/>
          <w:color w:val="000000"/>
        </w:rPr>
        <w:t xml:space="preserve">Watts, Vanessa. 2013. “Indigenous Place-Thought and Agency amongst Humans and Non-humans (First Woman and Sky Woman go on a European Tour!). </w:t>
      </w:r>
      <w:r w:rsidRPr="00211682">
        <w:rPr>
          <w:rFonts w:ascii="Times New Roman" w:eastAsia="Times New Roman" w:hAnsi="Times New Roman" w:cs="Times New Roman"/>
          <w:i/>
          <w:iCs/>
          <w:color w:val="000000"/>
        </w:rPr>
        <w:t>DIES: Decolonization, Indigeneity, Education and Society</w:t>
      </w:r>
      <w:r w:rsidRPr="00211682">
        <w:rPr>
          <w:rFonts w:ascii="Times New Roman" w:eastAsia="Times New Roman" w:hAnsi="Times New Roman" w:cs="Times New Roman"/>
          <w:color w:val="000000"/>
        </w:rPr>
        <w:t xml:space="preserve"> 2(1): 20-34. </w:t>
      </w:r>
    </w:p>
    <w:p w14:paraId="7F61B50F" w14:textId="33EE14D1" w:rsidR="00FE34ED" w:rsidRDefault="000C3363" w:rsidP="00D550CB">
      <w:pPr>
        <w:pStyle w:val="NormalWeb"/>
        <w:ind w:left="360" w:hanging="360"/>
      </w:pPr>
      <w:r w:rsidRPr="00850B31">
        <w:t xml:space="preserve">Wise, Michael. 2011. “Colonial Beef and the Blackfeet Reservation Slaughterhouse, 1879-1895.” </w:t>
      </w:r>
      <w:r w:rsidRPr="00850B31">
        <w:rPr>
          <w:i/>
          <w:iCs/>
        </w:rPr>
        <w:t>Radical History Review</w:t>
      </w:r>
      <w:r w:rsidRPr="00850B31">
        <w:t xml:space="preserve"> 110(1): 59-82. DOT 10.1215/01636545-2010-02</w:t>
      </w:r>
    </w:p>
    <w:p w14:paraId="443BE5D4" w14:textId="4298D072" w:rsidR="00BF6AC7" w:rsidRDefault="00BF6AC7" w:rsidP="00BE7ACA">
      <w:pPr>
        <w:pStyle w:val="NormalWeb"/>
        <w:ind w:left="360" w:hanging="360"/>
        <w:jc w:val="center"/>
        <w:rPr>
          <w:b/>
          <w:bCs/>
        </w:rPr>
      </w:pPr>
      <w:r w:rsidRPr="00BF6AC7">
        <w:rPr>
          <w:b/>
          <w:bCs/>
        </w:rPr>
        <w:t>Literary works and Other Media</w:t>
      </w:r>
    </w:p>
    <w:p w14:paraId="67075EFA" w14:textId="36BBEEB9" w:rsidR="009028EA" w:rsidRDefault="009028EA" w:rsidP="00D550CB">
      <w:pPr>
        <w:pStyle w:val="NormalWeb"/>
        <w:ind w:left="360" w:hanging="360"/>
      </w:pPr>
      <w:r>
        <w:t xml:space="preserve">Davis, Jenny L. 2022. </w:t>
      </w:r>
      <w:r w:rsidR="008B4B3F" w:rsidRPr="008B4B3F">
        <w:rPr>
          <w:i/>
          <w:iCs/>
        </w:rPr>
        <w:t>Trickster Academy.</w:t>
      </w:r>
      <w:r w:rsidR="008B4B3F">
        <w:t xml:space="preserve"> University of Arizona Press.</w:t>
      </w:r>
    </w:p>
    <w:p w14:paraId="746533A1" w14:textId="1D28833C" w:rsidR="008B4B3F" w:rsidRDefault="008B4B3F" w:rsidP="00D550CB">
      <w:pPr>
        <w:pStyle w:val="NormalWeb"/>
        <w:ind w:left="360" w:hanging="360"/>
      </w:pPr>
      <w:r>
        <w:t xml:space="preserve">Jones, Stephen Graham. 2016. </w:t>
      </w:r>
      <w:r w:rsidRPr="008B4B3F">
        <w:rPr>
          <w:i/>
          <w:iCs/>
        </w:rPr>
        <w:t>Mongrels</w:t>
      </w:r>
      <w:r>
        <w:t xml:space="preserve">. Harper Collins. </w:t>
      </w:r>
    </w:p>
    <w:p w14:paraId="429D61C4" w14:textId="55710503" w:rsidR="009028EA" w:rsidRDefault="009028EA" w:rsidP="00D550CB">
      <w:pPr>
        <w:pStyle w:val="NormalWeb"/>
        <w:ind w:left="360" w:hanging="360"/>
      </w:pPr>
      <w:r>
        <w:t xml:space="preserve">ross, annie. 2019. </w:t>
      </w:r>
      <w:r w:rsidRPr="008B4B3F">
        <w:rPr>
          <w:i/>
          <w:iCs/>
        </w:rPr>
        <w:t>Pots and Other Living Beings: Poems and Photographs</w:t>
      </w:r>
      <w:r>
        <w:t xml:space="preserve">. Talon Books. </w:t>
      </w:r>
    </w:p>
    <w:p w14:paraId="75F49DE8" w14:textId="49B57071" w:rsidR="009028EA" w:rsidRDefault="009028EA" w:rsidP="00D550CB">
      <w:pPr>
        <w:pStyle w:val="NormalWeb"/>
        <w:ind w:left="360" w:hanging="360"/>
      </w:pPr>
      <w:r>
        <w:t xml:space="preserve">Simpson, Leanne Betasamosake. 2017. </w:t>
      </w:r>
      <w:r w:rsidRPr="008B4B3F">
        <w:rPr>
          <w:i/>
          <w:iCs/>
        </w:rPr>
        <w:t xml:space="preserve">This Accident of Being Lost: Songs and Stories. </w:t>
      </w:r>
      <w:r>
        <w:t xml:space="preserve">House of Anansi Press. </w:t>
      </w:r>
    </w:p>
    <w:p w14:paraId="7B818F96" w14:textId="5884B8D1" w:rsidR="00BF6AC7" w:rsidRPr="00BF6AC7" w:rsidRDefault="00BF6AC7" w:rsidP="00D550CB">
      <w:pPr>
        <w:pStyle w:val="NormalWeb"/>
        <w:ind w:left="360" w:hanging="360"/>
      </w:pPr>
      <w:r>
        <w:t xml:space="preserve">Simpson, Leanne Betasamosake. </w:t>
      </w:r>
      <w:r w:rsidR="009028EA">
        <w:t xml:space="preserve">2020. </w:t>
      </w:r>
      <w:r w:rsidR="009028EA" w:rsidRPr="009028EA">
        <w:rPr>
          <w:i/>
          <w:iCs/>
        </w:rPr>
        <w:t>Noopiming: The Cure for White Ladies</w:t>
      </w:r>
      <w:r w:rsidR="009028EA">
        <w:t xml:space="preserve">. University of Minnesota Press. </w:t>
      </w:r>
    </w:p>
    <w:p w14:paraId="3C4A09AE" w14:textId="77777777" w:rsidR="00BF6AC7" w:rsidRPr="00BF6AC7" w:rsidRDefault="00BF6AC7" w:rsidP="00BF6AC7">
      <w:pPr>
        <w:rPr>
          <w:rFonts w:ascii="Times" w:eastAsia="Times New Roman" w:hAnsi="Times" w:cs="Times New Roman"/>
          <w:color w:val="000000"/>
        </w:rPr>
      </w:pPr>
      <w:r w:rsidRPr="00BF6AC7">
        <w:rPr>
          <w:rFonts w:ascii="Times" w:eastAsia="Times New Roman" w:hAnsi="Times" w:cs="Arial"/>
          <w:color w:val="000000"/>
        </w:rPr>
        <w:t xml:space="preserve">Tagaq, Tanya. 2019. </w:t>
      </w:r>
      <w:r w:rsidRPr="00BF6AC7">
        <w:rPr>
          <w:rFonts w:ascii="Times" w:eastAsia="Times New Roman" w:hAnsi="Times" w:cs="Arial"/>
          <w:i/>
          <w:iCs/>
          <w:color w:val="000000"/>
        </w:rPr>
        <w:t>Split Tooth</w:t>
      </w:r>
      <w:r w:rsidRPr="00BF6AC7">
        <w:rPr>
          <w:rFonts w:ascii="Times" w:eastAsia="Times New Roman" w:hAnsi="Times" w:cs="Arial"/>
          <w:color w:val="000000"/>
        </w:rPr>
        <w:t>. Toronto: Penguin Canada. </w:t>
      </w:r>
    </w:p>
    <w:p w14:paraId="6CCFCB0B" w14:textId="77777777" w:rsidR="00BF6AC7" w:rsidRPr="00BF6AC7" w:rsidRDefault="00BF6AC7" w:rsidP="00D550CB">
      <w:pPr>
        <w:pStyle w:val="NormalWeb"/>
        <w:ind w:left="360" w:hanging="360"/>
        <w:rPr>
          <w:b/>
          <w:bCs/>
        </w:rPr>
      </w:pPr>
    </w:p>
    <w:sectPr w:rsidR="00BF6AC7" w:rsidRPr="00BF6AC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06C7" w14:textId="77777777" w:rsidR="003478E7" w:rsidRDefault="003478E7" w:rsidP="008A55FD">
      <w:r>
        <w:separator/>
      </w:r>
    </w:p>
  </w:endnote>
  <w:endnote w:type="continuationSeparator" w:id="0">
    <w:p w14:paraId="644B86B3" w14:textId="77777777" w:rsidR="003478E7" w:rsidRDefault="003478E7" w:rsidP="008A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1F56" w14:textId="77777777" w:rsidR="003478E7" w:rsidRDefault="003478E7" w:rsidP="008A55FD">
      <w:r>
        <w:separator/>
      </w:r>
    </w:p>
  </w:footnote>
  <w:footnote w:type="continuationSeparator" w:id="0">
    <w:p w14:paraId="3C58DE5C" w14:textId="77777777" w:rsidR="003478E7" w:rsidRDefault="003478E7" w:rsidP="008A5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3463843"/>
      <w:docPartObj>
        <w:docPartGallery w:val="Page Numbers (Top of Page)"/>
        <w:docPartUnique/>
      </w:docPartObj>
    </w:sdtPr>
    <w:sdtContent>
      <w:p w14:paraId="31F49903" w14:textId="5D14BBB8" w:rsidR="008A55FD" w:rsidRDefault="008A55FD" w:rsidP="004E55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51005" w14:textId="77777777" w:rsidR="008A55FD" w:rsidRDefault="008A55FD" w:rsidP="008A55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3150016"/>
      <w:docPartObj>
        <w:docPartGallery w:val="Page Numbers (Top of Page)"/>
        <w:docPartUnique/>
      </w:docPartObj>
    </w:sdtPr>
    <w:sdtContent>
      <w:p w14:paraId="74BA2B07" w14:textId="45961C4A" w:rsidR="008A55FD" w:rsidRDefault="008A55FD" w:rsidP="004E55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B4B616" w14:textId="77777777" w:rsidR="008A55FD" w:rsidRDefault="008A55FD" w:rsidP="008A55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56"/>
    <w:rsid w:val="00001924"/>
    <w:rsid w:val="000243B0"/>
    <w:rsid w:val="000564BF"/>
    <w:rsid w:val="000A2C59"/>
    <w:rsid w:val="000C1591"/>
    <w:rsid w:val="000C3363"/>
    <w:rsid w:val="00101B8D"/>
    <w:rsid w:val="00132C7C"/>
    <w:rsid w:val="001733ED"/>
    <w:rsid w:val="001A10E9"/>
    <w:rsid w:val="00254557"/>
    <w:rsid w:val="0027535B"/>
    <w:rsid w:val="002828BE"/>
    <w:rsid w:val="002A61EC"/>
    <w:rsid w:val="002E3904"/>
    <w:rsid w:val="002E79DB"/>
    <w:rsid w:val="00344F93"/>
    <w:rsid w:val="003478E7"/>
    <w:rsid w:val="00443CCB"/>
    <w:rsid w:val="0047755F"/>
    <w:rsid w:val="004B75F4"/>
    <w:rsid w:val="004C3DE2"/>
    <w:rsid w:val="005325E6"/>
    <w:rsid w:val="005410F7"/>
    <w:rsid w:val="005F1156"/>
    <w:rsid w:val="00634B1D"/>
    <w:rsid w:val="00681082"/>
    <w:rsid w:val="006D0076"/>
    <w:rsid w:val="006F2B9A"/>
    <w:rsid w:val="00777406"/>
    <w:rsid w:val="007E2067"/>
    <w:rsid w:val="00850B31"/>
    <w:rsid w:val="00854EF5"/>
    <w:rsid w:val="008A55FD"/>
    <w:rsid w:val="008B4B3F"/>
    <w:rsid w:val="009028EA"/>
    <w:rsid w:val="00902D05"/>
    <w:rsid w:val="00906F65"/>
    <w:rsid w:val="00960EF9"/>
    <w:rsid w:val="00990A39"/>
    <w:rsid w:val="009C63E3"/>
    <w:rsid w:val="00A033C3"/>
    <w:rsid w:val="00A0507D"/>
    <w:rsid w:val="00A75D1A"/>
    <w:rsid w:val="00AC2250"/>
    <w:rsid w:val="00B26967"/>
    <w:rsid w:val="00B738A3"/>
    <w:rsid w:val="00B85CDC"/>
    <w:rsid w:val="00BA54B1"/>
    <w:rsid w:val="00BC12A3"/>
    <w:rsid w:val="00BD086C"/>
    <w:rsid w:val="00BE7ACA"/>
    <w:rsid w:val="00BF156B"/>
    <w:rsid w:val="00BF6476"/>
    <w:rsid w:val="00BF6AC7"/>
    <w:rsid w:val="00C1740D"/>
    <w:rsid w:val="00C225A4"/>
    <w:rsid w:val="00C2789A"/>
    <w:rsid w:val="00C43D8D"/>
    <w:rsid w:val="00C619B2"/>
    <w:rsid w:val="00D433A8"/>
    <w:rsid w:val="00D550CB"/>
    <w:rsid w:val="00DC2698"/>
    <w:rsid w:val="00DE0240"/>
    <w:rsid w:val="00DE1097"/>
    <w:rsid w:val="00DE20DA"/>
    <w:rsid w:val="00DF6691"/>
    <w:rsid w:val="00E1761F"/>
    <w:rsid w:val="00E7296B"/>
    <w:rsid w:val="00E75313"/>
    <w:rsid w:val="00E75721"/>
    <w:rsid w:val="00E93C8A"/>
    <w:rsid w:val="00EB4C45"/>
    <w:rsid w:val="00F049F3"/>
    <w:rsid w:val="00F071BA"/>
    <w:rsid w:val="00F128F8"/>
    <w:rsid w:val="00F40EF0"/>
    <w:rsid w:val="00F56592"/>
    <w:rsid w:val="00F66561"/>
    <w:rsid w:val="00F85014"/>
    <w:rsid w:val="00F974DC"/>
    <w:rsid w:val="00FC7732"/>
    <w:rsid w:val="00FE34ED"/>
    <w:rsid w:val="00FF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9CC9"/>
  <w15:chartTrackingRefBased/>
  <w15:docId w15:val="{4DFC9008-2B4E-D149-98A0-3D9B3AE3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F93"/>
    <w:rPr>
      <w:color w:val="0563C1" w:themeColor="hyperlink"/>
      <w:u w:val="single"/>
    </w:rPr>
  </w:style>
  <w:style w:type="paragraph" w:styleId="NormalWeb">
    <w:name w:val="Normal (Web)"/>
    <w:basedOn w:val="Normal"/>
    <w:uiPriority w:val="99"/>
    <w:unhideWhenUsed/>
    <w:rsid w:val="000A2C5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C3363"/>
    <w:rPr>
      <w:color w:val="605E5C"/>
      <w:shd w:val="clear" w:color="auto" w:fill="E1DFDD"/>
    </w:rPr>
  </w:style>
  <w:style w:type="paragraph" w:styleId="Header">
    <w:name w:val="header"/>
    <w:basedOn w:val="Normal"/>
    <w:link w:val="HeaderChar"/>
    <w:uiPriority w:val="99"/>
    <w:unhideWhenUsed/>
    <w:rsid w:val="008A55FD"/>
    <w:pPr>
      <w:tabs>
        <w:tab w:val="center" w:pos="4680"/>
        <w:tab w:val="right" w:pos="9360"/>
      </w:tabs>
    </w:pPr>
  </w:style>
  <w:style w:type="character" w:customStyle="1" w:styleId="HeaderChar">
    <w:name w:val="Header Char"/>
    <w:basedOn w:val="DefaultParagraphFont"/>
    <w:link w:val="Header"/>
    <w:uiPriority w:val="99"/>
    <w:rsid w:val="008A55FD"/>
  </w:style>
  <w:style w:type="character" w:styleId="PageNumber">
    <w:name w:val="page number"/>
    <w:basedOn w:val="DefaultParagraphFont"/>
    <w:uiPriority w:val="99"/>
    <w:semiHidden/>
    <w:unhideWhenUsed/>
    <w:rsid w:val="008A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34657">
      <w:bodyDiv w:val="1"/>
      <w:marLeft w:val="0"/>
      <w:marRight w:val="0"/>
      <w:marTop w:val="0"/>
      <w:marBottom w:val="0"/>
      <w:divBdr>
        <w:top w:val="none" w:sz="0" w:space="0" w:color="auto"/>
        <w:left w:val="none" w:sz="0" w:space="0" w:color="auto"/>
        <w:bottom w:val="none" w:sz="0" w:space="0" w:color="auto"/>
        <w:right w:val="none" w:sz="0" w:space="0" w:color="auto"/>
      </w:divBdr>
    </w:div>
    <w:div w:id="341668531">
      <w:bodyDiv w:val="1"/>
      <w:marLeft w:val="0"/>
      <w:marRight w:val="0"/>
      <w:marTop w:val="0"/>
      <w:marBottom w:val="0"/>
      <w:divBdr>
        <w:top w:val="none" w:sz="0" w:space="0" w:color="auto"/>
        <w:left w:val="none" w:sz="0" w:space="0" w:color="auto"/>
        <w:bottom w:val="none" w:sz="0" w:space="0" w:color="auto"/>
        <w:right w:val="none" w:sz="0" w:space="0" w:color="auto"/>
      </w:divBdr>
      <w:divsChild>
        <w:div w:id="368797393">
          <w:marLeft w:val="0"/>
          <w:marRight w:val="0"/>
          <w:marTop w:val="0"/>
          <w:marBottom w:val="0"/>
          <w:divBdr>
            <w:top w:val="none" w:sz="0" w:space="0" w:color="auto"/>
            <w:left w:val="none" w:sz="0" w:space="0" w:color="auto"/>
            <w:bottom w:val="none" w:sz="0" w:space="0" w:color="auto"/>
            <w:right w:val="none" w:sz="0" w:space="0" w:color="auto"/>
          </w:divBdr>
          <w:divsChild>
            <w:div w:id="445002563">
              <w:marLeft w:val="0"/>
              <w:marRight w:val="0"/>
              <w:marTop w:val="0"/>
              <w:marBottom w:val="0"/>
              <w:divBdr>
                <w:top w:val="none" w:sz="0" w:space="0" w:color="auto"/>
                <w:left w:val="none" w:sz="0" w:space="0" w:color="auto"/>
                <w:bottom w:val="none" w:sz="0" w:space="0" w:color="auto"/>
                <w:right w:val="none" w:sz="0" w:space="0" w:color="auto"/>
              </w:divBdr>
              <w:divsChild>
                <w:div w:id="3034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2559">
      <w:bodyDiv w:val="1"/>
      <w:marLeft w:val="0"/>
      <w:marRight w:val="0"/>
      <w:marTop w:val="0"/>
      <w:marBottom w:val="0"/>
      <w:divBdr>
        <w:top w:val="none" w:sz="0" w:space="0" w:color="auto"/>
        <w:left w:val="none" w:sz="0" w:space="0" w:color="auto"/>
        <w:bottom w:val="none" w:sz="0" w:space="0" w:color="auto"/>
        <w:right w:val="none" w:sz="0" w:space="0" w:color="auto"/>
      </w:divBdr>
      <w:divsChild>
        <w:div w:id="729882597">
          <w:marLeft w:val="0"/>
          <w:marRight w:val="0"/>
          <w:marTop w:val="0"/>
          <w:marBottom w:val="0"/>
          <w:divBdr>
            <w:top w:val="none" w:sz="0" w:space="0" w:color="auto"/>
            <w:left w:val="none" w:sz="0" w:space="0" w:color="auto"/>
            <w:bottom w:val="none" w:sz="0" w:space="0" w:color="auto"/>
            <w:right w:val="none" w:sz="0" w:space="0" w:color="auto"/>
          </w:divBdr>
          <w:divsChild>
            <w:div w:id="724793053">
              <w:marLeft w:val="0"/>
              <w:marRight w:val="0"/>
              <w:marTop w:val="0"/>
              <w:marBottom w:val="0"/>
              <w:divBdr>
                <w:top w:val="none" w:sz="0" w:space="0" w:color="auto"/>
                <w:left w:val="none" w:sz="0" w:space="0" w:color="auto"/>
                <w:bottom w:val="none" w:sz="0" w:space="0" w:color="auto"/>
                <w:right w:val="none" w:sz="0" w:space="0" w:color="auto"/>
              </w:divBdr>
              <w:divsChild>
                <w:div w:id="11080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8377">
      <w:bodyDiv w:val="1"/>
      <w:marLeft w:val="0"/>
      <w:marRight w:val="0"/>
      <w:marTop w:val="0"/>
      <w:marBottom w:val="0"/>
      <w:divBdr>
        <w:top w:val="none" w:sz="0" w:space="0" w:color="auto"/>
        <w:left w:val="none" w:sz="0" w:space="0" w:color="auto"/>
        <w:bottom w:val="none" w:sz="0" w:space="0" w:color="auto"/>
        <w:right w:val="none" w:sz="0" w:space="0" w:color="auto"/>
      </w:divBdr>
      <w:divsChild>
        <w:div w:id="1774666731">
          <w:marLeft w:val="0"/>
          <w:marRight w:val="0"/>
          <w:marTop w:val="0"/>
          <w:marBottom w:val="0"/>
          <w:divBdr>
            <w:top w:val="none" w:sz="0" w:space="0" w:color="auto"/>
            <w:left w:val="none" w:sz="0" w:space="0" w:color="auto"/>
            <w:bottom w:val="none" w:sz="0" w:space="0" w:color="auto"/>
            <w:right w:val="none" w:sz="0" w:space="0" w:color="auto"/>
          </w:divBdr>
          <w:divsChild>
            <w:div w:id="268586622">
              <w:marLeft w:val="0"/>
              <w:marRight w:val="0"/>
              <w:marTop w:val="0"/>
              <w:marBottom w:val="0"/>
              <w:divBdr>
                <w:top w:val="none" w:sz="0" w:space="0" w:color="auto"/>
                <w:left w:val="none" w:sz="0" w:space="0" w:color="auto"/>
                <w:bottom w:val="none" w:sz="0" w:space="0" w:color="auto"/>
                <w:right w:val="none" w:sz="0" w:space="0" w:color="auto"/>
              </w:divBdr>
              <w:divsChild>
                <w:div w:id="16756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41874">
      <w:bodyDiv w:val="1"/>
      <w:marLeft w:val="0"/>
      <w:marRight w:val="0"/>
      <w:marTop w:val="0"/>
      <w:marBottom w:val="0"/>
      <w:divBdr>
        <w:top w:val="none" w:sz="0" w:space="0" w:color="auto"/>
        <w:left w:val="none" w:sz="0" w:space="0" w:color="auto"/>
        <w:bottom w:val="none" w:sz="0" w:space="0" w:color="auto"/>
        <w:right w:val="none" w:sz="0" w:space="0" w:color="auto"/>
      </w:divBdr>
      <w:divsChild>
        <w:div w:id="540899377">
          <w:marLeft w:val="0"/>
          <w:marRight w:val="0"/>
          <w:marTop w:val="0"/>
          <w:marBottom w:val="0"/>
          <w:divBdr>
            <w:top w:val="none" w:sz="0" w:space="0" w:color="auto"/>
            <w:left w:val="none" w:sz="0" w:space="0" w:color="auto"/>
            <w:bottom w:val="none" w:sz="0" w:space="0" w:color="auto"/>
            <w:right w:val="none" w:sz="0" w:space="0" w:color="auto"/>
          </w:divBdr>
          <w:divsChild>
            <w:div w:id="2138834848">
              <w:marLeft w:val="0"/>
              <w:marRight w:val="0"/>
              <w:marTop w:val="0"/>
              <w:marBottom w:val="0"/>
              <w:divBdr>
                <w:top w:val="none" w:sz="0" w:space="0" w:color="auto"/>
                <w:left w:val="none" w:sz="0" w:space="0" w:color="auto"/>
                <w:bottom w:val="none" w:sz="0" w:space="0" w:color="auto"/>
                <w:right w:val="none" w:sz="0" w:space="0" w:color="auto"/>
              </w:divBdr>
              <w:divsChild>
                <w:div w:id="8422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9781">
      <w:bodyDiv w:val="1"/>
      <w:marLeft w:val="0"/>
      <w:marRight w:val="0"/>
      <w:marTop w:val="0"/>
      <w:marBottom w:val="0"/>
      <w:divBdr>
        <w:top w:val="none" w:sz="0" w:space="0" w:color="auto"/>
        <w:left w:val="none" w:sz="0" w:space="0" w:color="auto"/>
        <w:bottom w:val="none" w:sz="0" w:space="0" w:color="auto"/>
        <w:right w:val="none" w:sz="0" w:space="0" w:color="auto"/>
      </w:divBdr>
    </w:div>
    <w:div w:id="1121925002">
      <w:bodyDiv w:val="1"/>
      <w:marLeft w:val="0"/>
      <w:marRight w:val="0"/>
      <w:marTop w:val="0"/>
      <w:marBottom w:val="0"/>
      <w:divBdr>
        <w:top w:val="none" w:sz="0" w:space="0" w:color="auto"/>
        <w:left w:val="none" w:sz="0" w:space="0" w:color="auto"/>
        <w:bottom w:val="none" w:sz="0" w:space="0" w:color="auto"/>
        <w:right w:val="none" w:sz="0" w:space="0" w:color="auto"/>
      </w:divBdr>
      <w:divsChild>
        <w:div w:id="1183593951">
          <w:marLeft w:val="0"/>
          <w:marRight w:val="0"/>
          <w:marTop w:val="0"/>
          <w:marBottom w:val="0"/>
          <w:divBdr>
            <w:top w:val="none" w:sz="0" w:space="0" w:color="auto"/>
            <w:left w:val="none" w:sz="0" w:space="0" w:color="auto"/>
            <w:bottom w:val="none" w:sz="0" w:space="0" w:color="auto"/>
            <w:right w:val="none" w:sz="0" w:space="0" w:color="auto"/>
          </w:divBdr>
          <w:divsChild>
            <w:div w:id="452597550">
              <w:marLeft w:val="0"/>
              <w:marRight w:val="0"/>
              <w:marTop w:val="0"/>
              <w:marBottom w:val="0"/>
              <w:divBdr>
                <w:top w:val="none" w:sz="0" w:space="0" w:color="auto"/>
                <w:left w:val="none" w:sz="0" w:space="0" w:color="auto"/>
                <w:bottom w:val="none" w:sz="0" w:space="0" w:color="auto"/>
                <w:right w:val="none" w:sz="0" w:space="0" w:color="auto"/>
              </w:divBdr>
              <w:divsChild>
                <w:div w:id="7966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51789">
      <w:bodyDiv w:val="1"/>
      <w:marLeft w:val="0"/>
      <w:marRight w:val="0"/>
      <w:marTop w:val="0"/>
      <w:marBottom w:val="0"/>
      <w:divBdr>
        <w:top w:val="none" w:sz="0" w:space="0" w:color="auto"/>
        <w:left w:val="none" w:sz="0" w:space="0" w:color="auto"/>
        <w:bottom w:val="none" w:sz="0" w:space="0" w:color="auto"/>
        <w:right w:val="none" w:sz="0" w:space="0" w:color="auto"/>
      </w:divBdr>
      <w:divsChild>
        <w:div w:id="2047951542">
          <w:marLeft w:val="0"/>
          <w:marRight w:val="0"/>
          <w:marTop w:val="0"/>
          <w:marBottom w:val="0"/>
          <w:divBdr>
            <w:top w:val="none" w:sz="0" w:space="0" w:color="auto"/>
            <w:left w:val="none" w:sz="0" w:space="0" w:color="auto"/>
            <w:bottom w:val="none" w:sz="0" w:space="0" w:color="auto"/>
            <w:right w:val="none" w:sz="0" w:space="0" w:color="auto"/>
          </w:divBdr>
          <w:divsChild>
            <w:div w:id="482745289">
              <w:marLeft w:val="0"/>
              <w:marRight w:val="0"/>
              <w:marTop w:val="0"/>
              <w:marBottom w:val="0"/>
              <w:divBdr>
                <w:top w:val="none" w:sz="0" w:space="0" w:color="auto"/>
                <w:left w:val="none" w:sz="0" w:space="0" w:color="auto"/>
                <w:bottom w:val="none" w:sz="0" w:space="0" w:color="auto"/>
                <w:right w:val="none" w:sz="0" w:space="0" w:color="auto"/>
              </w:divBdr>
              <w:divsChild>
                <w:div w:id="1440682933">
                  <w:marLeft w:val="0"/>
                  <w:marRight w:val="0"/>
                  <w:marTop w:val="0"/>
                  <w:marBottom w:val="0"/>
                  <w:divBdr>
                    <w:top w:val="none" w:sz="0" w:space="0" w:color="auto"/>
                    <w:left w:val="none" w:sz="0" w:space="0" w:color="auto"/>
                    <w:bottom w:val="none" w:sz="0" w:space="0" w:color="auto"/>
                    <w:right w:val="none" w:sz="0" w:space="0" w:color="auto"/>
                  </w:divBdr>
                  <w:divsChild>
                    <w:div w:id="12646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92787">
      <w:bodyDiv w:val="1"/>
      <w:marLeft w:val="0"/>
      <w:marRight w:val="0"/>
      <w:marTop w:val="0"/>
      <w:marBottom w:val="0"/>
      <w:divBdr>
        <w:top w:val="none" w:sz="0" w:space="0" w:color="auto"/>
        <w:left w:val="none" w:sz="0" w:space="0" w:color="auto"/>
        <w:bottom w:val="none" w:sz="0" w:space="0" w:color="auto"/>
        <w:right w:val="none" w:sz="0" w:space="0" w:color="auto"/>
      </w:divBdr>
      <w:divsChild>
        <w:div w:id="2092696542">
          <w:marLeft w:val="0"/>
          <w:marRight w:val="0"/>
          <w:marTop w:val="0"/>
          <w:marBottom w:val="0"/>
          <w:divBdr>
            <w:top w:val="none" w:sz="0" w:space="0" w:color="auto"/>
            <w:left w:val="none" w:sz="0" w:space="0" w:color="auto"/>
            <w:bottom w:val="none" w:sz="0" w:space="0" w:color="auto"/>
            <w:right w:val="none" w:sz="0" w:space="0" w:color="auto"/>
          </w:divBdr>
          <w:divsChild>
            <w:div w:id="1243640383">
              <w:marLeft w:val="0"/>
              <w:marRight w:val="0"/>
              <w:marTop w:val="0"/>
              <w:marBottom w:val="0"/>
              <w:divBdr>
                <w:top w:val="none" w:sz="0" w:space="0" w:color="auto"/>
                <w:left w:val="none" w:sz="0" w:space="0" w:color="auto"/>
                <w:bottom w:val="none" w:sz="0" w:space="0" w:color="auto"/>
                <w:right w:val="none" w:sz="0" w:space="0" w:color="auto"/>
              </w:divBdr>
              <w:divsChild>
                <w:div w:id="15613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39039">
      <w:bodyDiv w:val="1"/>
      <w:marLeft w:val="0"/>
      <w:marRight w:val="0"/>
      <w:marTop w:val="0"/>
      <w:marBottom w:val="0"/>
      <w:divBdr>
        <w:top w:val="none" w:sz="0" w:space="0" w:color="auto"/>
        <w:left w:val="none" w:sz="0" w:space="0" w:color="auto"/>
        <w:bottom w:val="none" w:sz="0" w:space="0" w:color="auto"/>
        <w:right w:val="none" w:sz="0" w:space="0" w:color="auto"/>
      </w:divBdr>
      <w:divsChild>
        <w:div w:id="1487864762">
          <w:marLeft w:val="0"/>
          <w:marRight w:val="0"/>
          <w:marTop w:val="0"/>
          <w:marBottom w:val="0"/>
          <w:divBdr>
            <w:top w:val="none" w:sz="0" w:space="0" w:color="auto"/>
            <w:left w:val="none" w:sz="0" w:space="0" w:color="auto"/>
            <w:bottom w:val="none" w:sz="0" w:space="0" w:color="auto"/>
            <w:right w:val="none" w:sz="0" w:space="0" w:color="auto"/>
          </w:divBdr>
          <w:divsChild>
            <w:div w:id="285937674">
              <w:marLeft w:val="0"/>
              <w:marRight w:val="0"/>
              <w:marTop w:val="0"/>
              <w:marBottom w:val="0"/>
              <w:divBdr>
                <w:top w:val="none" w:sz="0" w:space="0" w:color="auto"/>
                <w:left w:val="none" w:sz="0" w:space="0" w:color="auto"/>
                <w:bottom w:val="none" w:sz="0" w:space="0" w:color="auto"/>
                <w:right w:val="none" w:sz="0" w:space="0" w:color="auto"/>
              </w:divBdr>
              <w:divsChild>
                <w:div w:id="19714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journals.uchicago.edu/doi/full/10.1086/6925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lanth.org/fieldsights/why-interspecies-thinking-needs-indigenous-standpoi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Austin Daniel</dc:creator>
  <cp:keywords/>
  <dc:description/>
  <cp:lastModifiedBy>Caceres, Heidy N</cp:lastModifiedBy>
  <cp:revision>65</cp:revision>
  <dcterms:created xsi:type="dcterms:W3CDTF">2020-07-15T17:55:00Z</dcterms:created>
  <dcterms:modified xsi:type="dcterms:W3CDTF">2022-12-15T15:12:00Z</dcterms:modified>
</cp:coreProperties>
</file>